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E6" w:rsidRPr="00317330" w:rsidRDefault="00501DE6" w:rsidP="00501DE6">
      <w:pPr>
        <w:jc w:val="center"/>
        <w:rPr>
          <w:b/>
        </w:rPr>
      </w:pPr>
      <w:r>
        <w:rPr>
          <w:b/>
        </w:rPr>
        <w:t>N° 79</w:t>
      </w:r>
    </w:p>
    <w:p w:rsidR="00501DE6" w:rsidRDefault="00501DE6" w:rsidP="00501DE6">
      <w:pPr>
        <w:ind w:firstLine="708"/>
        <w:jc w:val="both"/>
      </w:pPr>
      <w:r>
        <w:t>Sesión extraordinaria de la Corte Plena verificada a las nueve y media de la mañana del primero de agosto de mil novecientos veintidós, con asistencia de los Magistrados: Oreamuno, Presidente; Dávila, Vargas, Ross, Guardia, Serrano, Solórzano, Guzmán, Álvarez, Castro y Fernández.</w:t>
      </w:r>
    </w:p>
    <w:p w:rsidR="00501DE6" w:rsidRPr="00317330" w:rsidRDefault="00501DE6" w:rsidP="00501DE6">
      <w:pPr>
        <w:jc w:val="center"/>
        <w:rPr>
          <w:b/>
        </w:rPr>
      </w:pPr>
      <w:r>
        <w:rPr>
          <w:b/>
        </w:rPr>
        <w:t>Artículo único</w:t>
      </w:r>
    </w:p>
    <w:p w:rsidR="00501DE6" w:rsidRDefault="00501DE6" w:rsidP="00501DE6">
      <w:pPr>
        <w:ind w:firstLine="708"/>
        <w:jc w:val="both"/>
      </w:pPr>
      <w:r>
        <w:t>Se dio cuenta: 1° Del recurso de Hábeas Corpus interpuesto por los señores Jorge y Nicolás Yankovich, Tomás Sánchez e Iván Makinton</w:t>
      </w:r>
      <w:r w:rsidR="00CA144E">
        <w:t xml:space="preserve"> fundados en que según constancia que presentan del Agente Principal de Policía de esta ciudad, son de nacionalidad rusa; que antes de embarcarse para este país consultaron por cable al Ministerio de Relaciones Exteriores si les era permitida la entrada y se les contestó afirmativamente, pero llegados al país con el fin de desarrollar sus actividades artísticas al amparo de las leyes de la República, han tenido la sorpresa de recibir un </w:t>
      </w:r>
      <w:r w:rsidR="00E36146">
        <w:t>requerimiento</w:t>
      </w:r>
      <w:r w:rsidR="00CA144E">
        <w:t xml:space="preserve"> de las autoridades subalternas del </w:t>
      </w:r>
      <w:r w:rsidR="00E36146">
        <w:t>Ministerio</w:t>
      </w:r>
      <w:r w:rsidR="00CA144E">
        <w:t xml:space="preserve"> de Gobernación y Policía para que abandonen el país en el próximo vapor porque se cree que sean gitanos, no siendo sino rusos; que al amparo de los artículos 12 de la Carta Fundamental y 21 del Código Civil, piden el derecho de permanecer en este país durante dos meses, pues desean trabajar durante ese lapso; que fundan su recurso en los </w:t>
      </w:r>
      <w:r w:rsidR="00E36146">
        <w:t>artículos</w:t>
      </w:r>
      <w:r w:rsidR="00CA144E">
        <w:t xml:space="preserve"> 1°, 2, 8, inciso 2 y 5 de la Ley de 13 de </w:t>
      </w:r>
      <w:r w:rsidR="00E36146">
        <w:t xml:space="preserve">Noviembre de 1909; 2°. De informe del señor Secretario de Estado en el Despacho de Gobernación </w:t>
      </w:r>
      <w:r w:rsidR="008E389D">
        <w:t xml:space="preserve">y Policía, quien expone que la Secretaría de su cargo al tener conocimiento de la llegada a Puerto Limón de varios individuos que </w:t>
      </w:r>
      <w:r w:rsidR="00EF617A">
        <w:t xml:space="preserve">formaban parte de una Compañía llamada “Rusa Caucásica”, que por las circunstancias especiales fueron calificados como gitanos por el Gobernador de aquella Provincia; que la Secretaría negó el permiso que solicitaron para permanecer en el país un tiempo y dar funciones teatrales, y sólo les permitió venir a la capital de tránsito a Puntarenas en donde debían tomar el primer vapor; que al proceder así se tuvo en cuenta la Ley de 10 de Junio de 1904, que prohíbe terminantemente el ingreso a los gitanos de cualquier nacionalidad, y la Ley de 20 de mayo de 1897 y que está dentro </w:t>
      </w:r>
      <w:r w:rsidR="00211785">
        <w:t xml:space="preserve">de las facultades del Poder Ejecutivo calificar, en un caso dado, si los inmigrantes, por sus costumbres, género de vida y demás circunstancias están dentro de las leyes referidas y que en el caso concreto tuvo motivo para considerar como gitanos a los individuos que forman la supuesta Compañía “Ruso Caucásica”. En cuanto a la comunicación cablegráfica que los recurrentes aducen para justificar el permiso de entrada al país ninguna trascendencia </w:t>
      </w:r>
      <w:r w:rsidR="0050650D">
        <w:t>tiene</w:t>
      </w:r>
      <w:r w:rsidR="00211785">
        <w:t xml:space="preserve"> puesto </w:t>
      </w:r>
      <w:r w:rsidR="0050650D">
        <w:t>que se … la circunstancia de la nacionalidad y no a la condición de los individuos, que sólo puede ser calificada con presencia de estos, a su llegada al país. Se consideró</w:t>
      </w:r>
      <w:r w:rsidR="005A6FD4">
        <w:t>: Que las gentes llamadas gitanas pueden ser de diferentes nacionalidades. Sus modos de vivir, sus ocupaciones, su aspecto, las formas peculiares de su vestido, sus hábitos, su afición a viajar en agrupación promiscua y a peregrinar por años enteros sin asentarse en un domicilio</w:t>
      </w:r>
      <w:r w:rsidR="0089367A">
        <w:t xml:space="preserve"> ni constituir un hogar, su predilección por especular con representaciones teatrales, generalmente de grosero gusto, su tendencia a comerciar con ganados , especialmente con caballos de dudosa adquisición, esas y otras circunstancias son las que caracterizan a los gitanos y cuya entrada al país está prohibida</w:t>
      </w:r>
      <w:r>
        <w:t>.</w:t>
      </w:r>
      <w:r w:rsidR="0089367A">
        <w:t xml:space="preserve"> La calificación de que un grupo de esos individuos corresponde a esa calidad de gentes no es de la atribución de las autoridades judiciales: es al Poder Ejecutivo a quien toca hacer esa </w:t>
      </w:r>
      <w:r w:rsidR="0089367A">
        <w:lastRenderedPageBreak/>
        <w:t>calificación y a quien compete evitar su entrada o exigir su salida</w:t>
      </w:r>
      <w:r w:rsidR="00835E6D">
        <w:t xml:space="preserve">. La calificación extendida por el señor Agente de Policía de esta ciudad por la cual hace constar que los recurrentes son rusos carece de valor para lo que a la Corte le corresponde; primero, porque el señor Agente de Policía no ha tenido facultad para expedir ese documento; segundo, porque siendo rusos, pueden ser gitanos. Y es razonable creer que a esta clase de gente pertenecen los actores, porque ellos denunciaron su recelo de ser admitidos en el país, cuando desde Barranquilla preguntaron, por cable, si podrían </w:t>
      </w:r>
      <w:r w:rsidR="00A16737">
        <w:t>entrar. Su duda tenía que nacer, no del hecho de ser rusos, para quienes está abierto el país, sino del hecho de ser rusos gitanos. Por tanto, de acuerdo con lo expuesto y artículos 1° y 2° de la Ley de 10 de Junio de 1904, se resuelve: sin lugar el recurso interpuesto.</w:t>
      </w:r>
    </w:p>
    <w:p w:rsidR="00501DE6" w:rsidRDefault="00501DE6" w:rsidP="00501DE6">
      <w:pPr>
        <w:ind w:firstLine="708"/>
        <w:jc w:val="right"/>
      </w:pPr>
      <w:r>
        <w:t>Terminó la sesión.</w:t>
      </w:r>
    </w:p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501DE6"/>
    <w:rsid w:val="00125898"/>
    <w:rsid w:val="00211785"/>
    <w:rsid w:val="00501DE6"/>
    <w:rsid w:val="0050650D"/>
    <w:rsid w:val="005A6FD4"/>
    <w:rsid w:val="00835E6D"/>
    <w:rsid w:val="0089367A"/>
    <w:rsid w:val="008E389D"/>
    <w:rsid w:val="00956078"/>
    <w:rsid w:val="00A16737"/>
    <w:rsid w:val="00CA144E"/>
    <w:rsid w:val="00E36146"/>
    <w:rsid w:val="00EF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D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681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2</cp:revision>
  <dcterms:created xsi:type="dcterms:W3CDTF">2016-07-18T15:30:00Z</dcterms:created>
  <dcterms:modified xsi:type="dcterms:W3CDTF">2016-07-18T17:03:00Z</dcterms:modified>
</cp:coreProperties>
</file>