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EC" w:rsidRPr="00317330" w:rsidRDefault="008230EC" w:rsidP="008230EC">
      <w:pPr>
        <w:jc w:val="center"/>
        <w:rPr>
          <w:b/>
        </w:rPr>
      </w:pPr>
      <w:r>
        <w:rPr>
          <w:b/>
        </w:rPr>
        <w:t>N° 41</w:t>
      </w:r>
    </w:p>
    <w:p w:rsidR="008230EC" w:rsidRDefault="008230EC" w:rsidP="008230EC">
      <w:pPr>
        <w:ind w:firstLine="708"/>
        <w:jc w:val="both"/>
      </w:pPr>
      <w:r>
        <w:t xml:space="preserve">Sesión extraordinaria de la Corte Plena efectuada a las tres y diez minutos de la tarde del </w:t>
      </w:r>
      <w:r w:rsidR="00CD5C0A">
        <w:t>quince</w:t>
      </w:r>
      <w:r>
        <w:t xml:space="preserve"> de julio de mil novecientos veinticuatro. Concurrieron los señores Magistrados: Oreamuno, Presidente; Trejos, Dávila, Vargas Pacheco, Guardia, Serrano, Solórzano, Álvarez, Guzmán, Castro y Fernández.</w:t>
      </w:r>
    </w:p>
    <w:p w:rsidR="008230EC" w:rsidRPr="00317330" w:rsidRDefault="008230EC" w:rsidP="008230EC">
      <w:pPr>
        <w:jc w:val="center"/>
        <w:rPr>
          <w:b/>
        </w:rPr>
      </w:pPr>
      <w:r>
        <w:rPr>
          <w:b/>
        </w:rPr>
        <w:t>Artículo único</w:t>
      </w:r>
    </w:p>
    <w:p w:rsidR="008230EC" w:rsidRPr="00485C48" w:rsidRDefault="008230EC" w:rsidP="008230EC">
      <w:pPr>
        <w:ind w:firstLine="708"/>
        <w:jc w:val="both"/>
      </w:pPr>
      <w:r>
        <w:t>Se dio lectura: 1° Al memorial presentado por el procurador judicial José Arturo Ramírez Amaya, en que expone que el miércoles nueve del corriente mes el Resguardo Fiscal aprehendió en Ciruelas, jurisdicción de Alajuela, y en un terreno de Alfredo Sánchez González, uno o dos aparatos o útiles que se usan para la elaboración de licores; que no obstante que esos aparatos estaban roídos por el herrumbre y, por consiguiente, inútiles, el Resguardo investigó y resultó que Sánchez no tenía conocimiento</w:t>
      </w:r>
      <w:r w:rsidR="00A65864">
        <w:t xml:space="preserve"> de tal depósito, que juzgado ser antiguo, y así informó a la Inspección de Hacienda; que eso es lo único que aparece del sumario, mas es lo cierto que a Sánchez se le tiene detenido desde aquella fecha en la Cárcel Pública de Varones de esta capital a la orden del Juez Segundo de lo Contencioso Administrativo; que Sánchez presentó dos escritos pidiendo su libertad, pero el Juez decretó su prisión y enjuiciamiento para el mejor éxito de la investigación; que esa prisión es improcedente, en primer lugar, por no estar comprobado delito alguno, no consta, por medio legal que lo aprehendido sea un aparato útil y ningún perito entendido ha informad; y en segundo lugar, aun en el caso de que el aparato fuese bueno, no sería motivo para indiciar a Sánchez como poseedor o detentador del terreno donde fue encontrado, por no existir comprobada en autos la tolerancia de ese hecho, por lo que la prisión</w:t>
      </w:r>
      <w:r w:rsidR="000F19A5">
        <w:t xml:space="preserve"> que se le hace sufrir es oficiosa e ilegal, infringe los artículos 28, 40 y 41 de la Constitución y, especialmente, el artículo 718 del Código Fiscal, que prohíbe la prisión como en el caso presente. 2° Al informe del Juez respectivo en que manifiesta que a las ocho y media de la mañana del diez del mes en curso el Resguardo le presentó a Alfredo Sánchez González y comenzó en seguida a instruir las diligencias del caso; que el propio día, Sánchez presentó un escrito pidiendo cierta prueba, que podía ser de comprobación o de despistación; y se mandó recibir por ser útil para el sumario; que esa prueba, sobre todo la que se refiere a dictamen del Químico Oficial, respecto a señales de uso reciente en el caldero aprehendido, es, a juicio del Juzgado, necesaria para saber si se trata de fabricación o de simple depósito de materiales para esta; que el Juez, acompañado del Secretario, pudo observar que el fondo del caldero tenía señales muy recientes de fuego; y que como eso deberá decidirlo el Químico para el fallo definitivo, creyó prudente dictar el a</w:t>
      </w:r>
      <w:r w:rsidR="0073684A">
        <w:t xml:space="preserve">uto de detención de acuerdo con artículo 306 del Código de Procedimientos Penales. Discutido el asunto, y en atención </w:t>
      </w:r>
      <w:r w:rsidR="00636004">
        <w:t xml:space="preserve">a que del sumario traído a la vista no aparece </w:t>
      </w:r>
      <w:r w:rsidR="0047765E">
        <w:t>demostrado</w:t>
      </w:r>
      <w:r w:rsidR="00636004">
        <w:t>, hasta ahora, que el aparato aprehendido estuviese en uso, por lo cual la prisión es contraria a lo que dispone el artículo 718 del Código Fiscal, se declaró procedente el recurso ordenándose la libertad del citado Sánchez</w:t>
      </w:r>
      <w:r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230EC"/>
    <w:rsid w:val="000F19A5"/>
    <w:rsid w:val="00143D88"/>
    <w:rsid w:val="00401E60"/>
    <w:rsid w:val="0047765E"/>
    <w:rsid w:val="00636004"/>
    <w:rsid w:val="0073684A"/>
    <w:rsid w:val="008230EC"/>
    <w:rsid w:val="00956078"/>
    <w:rsid w:val="00A65864"/>
    <w:rsid w:val="00CD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4</cp:revision>
  <dcterms:created xsi:type="dcterms:W3CDTF">2016-07-27T21:59:00Z</dcterms:created>
  <dcterms:modified xsi:type="dcterms:W3CDTF">2016-07-28T19:37:00Z</dcterms:modified>
</cp:coreProperties>
</file>