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29" w:rsidRPr="00317330" w:rsidRDefault="00A63378" w:rsidP="00FD4829">
      <w:pPr>
        <w:jc w:val="center"/>
        <w:rPr>
          <w:b/>
        </w:rPr>
      </w:pPr>
      <w:r>
        <w:rPr>
          <w:b/>
        </w:rPr>
        <w:t>N° 8</w:t>
      </w:r>
    </w:p>
    <w:p w:rsidR="00FD4829" w:rsidRDefault="00FD4829" w:rsidP="00FD4829">
      <w:pPr>
        <w:ind w:firstLine="708"/>
        <w:jc w:val="both"/>
      </w:pPr>
      <w:r>
        <w:t xml:space="preserve">Sesión </w:t>
      </w:r>
      <w:r w:rsidR="00A63378">
        <w:t>extra</w:t>
      </w:r>
      <w:r>
        <w:t xml:space="preserve">ordinaria de la Corte Plena verificada a las </w:t>
      </w:r>
      <w:r w:rsidR="00A63378">
        <w:t>tres y quince</w:t>
      </w:r>
      <w:r>
        <w:t xml:space="preserve"> minutos de la tarde del </w:t>
      </w:r>
      <w:r w:rsidR="00A63378">
        <w:t>veintiuno</w:t>
      </w:r>
      <w:r>
        <w:t xml:space="preserve"> de </w:t>
      </w:r>
      <w:r w:rsidR="00A63378">
        <w:t xml:space="preserve">febrero </w:t>
      </w:r>
      <w:r>
        <w:t xml:space="preserve">de mil novecientos veinticuatro, con asistencia de los Magistrados: Oreamuno, Presidente; Dávila, Vargas Pacheco, Ross, Guardia, Serrano, Solórzano, </w:t>
      </w:r>
      <w:r w:rsidR="00A63378">
        <w:t xml:space="preserve">Álvarez, </w:t>
      </w:r>
      <w:r>
        <w:t xml:space="preserve">Guzmán </w:t>
      </w:r>
      <w:r w:rsidR="00A63378">
        <w:t>y Hernández, y Conjuez Licenciado José Alberto Castro Rodríguez</w:t>
      </w:r>
      <w:r>
        <w:t>.</w:t>
      </w:r>
    </w:p>
    <w:p w:rsidR="00A63378" w:rsidRPr="00317330" w:rsidRDefault="00FD4829" w:rsidP="00A63378">
      <w:pPr>
        <w:jc w:val="center"/>
        <w:rPr>
          <w:b/>
        </w:rPr>
      </w:pPr>
      <w:r>
        <w:rPr>
          <w:b/>
        </w:rPr>
        <w:t xml:space="preserve">Artículo </w:t>
      </w:r>
      <w:r w:rsidR="00A63378">
        <w:rPr>
          <w:b/>
        </w:rPr>
        <w:t>I</w:t>
      </w:r>
    </w:p>
    <w:p w:rsidR="00FD4829" w:rsidRDefault="00A63378" w:rsidP="00FD4829">
      <w:pPr>
        <w:ind w:firstLine="708"/>
        <w:jc w:val="both"/>
      </w:pPr>
      <w:r>
        <w:t xml:space="preserve">Se dio cuenta: 1°. Con el escrito de Adolfo Braña Rosen que manifiesta que fue arrestado en los bajos de Sardinal por las fuerzas del Gobierno, el diez y seis de diciembre del año próximo pasado, y al día siguiente entró a la Penitenciaría a las órdenes del Juez Instructor Militar, Coronel Oscar Pinto; que no ha cometido </w:t>
      </w:r>
      <w:r w:rsidR="00956F39">
        <w:t>ninguno</w:t>
      </w:r>
      <w:r>
        <w:t xml:space="preserve"> delito y, sin embargo de ser español </w:t>
      </w:r>
      <w:r w:rsidR="00956F39">
        <w:t>está</w:t>
      </w:r>
      <w:r>
        <w:t xml:space="preserve"> a la orden del referido Juez Instructor; que según su entender su prisión es arbitraria por no haber cometido delito que merezca pena corporal y porque siendo extranjero no puede ni debe reconocer la jurisdicción mili</w:t>
      </w:r>
      <w:r w:rsidR="00956F39">
        <w:t>t</w:t>
      </w:r>
      <w:r>
        <w:t xml:space="preserve">ar, por lo que establece el recurso de hábeas corpus para que se ordene su libertad con fianza o sin ella. 2° Con el informe pedido al efecto al Juez Instructor Militar, en que dice que contra el recurrente dictó auto de detención formal en </w:t>
      </w:r>
      <w:r w:rsidR="00956F39">
        <w:t>virtud</w:t>
      </w:r>
      <w:r>
        <w:t xml:space="preserve"> de estar convicto y confeso en los hechos que se le atribuyen en la sumaria seguida contra él y otros por rebelión. Discu</w:t>
      </w:r>
      <w:r w:rsidR="00956F39">
        <w:t>tido el asunto, se acordó declarar improcedente el recurso: 1° por no haberse acompañado junto con el escrito en que se interpuso el recurso, la constancia de ser el postulante extranjero; y 2, porque la competencia de jurisdicción que alega debe establecerla ante el Juez Instructor Militar de acuerdo con los procedimientos preestablecidos por la ley</w:t>
      </w:r>
      <w:r w:rsidR="00FD4829">
        <w:t>.</w:t>
      </w:r>
    </w:p>
    <w:p w:rsidR="00FD4829" w:rsidRDefault="00FD4829" w:rsidP="00FD4829"/>
    <w:p w:rsidR="00FD4829" w:rsidRDefault="00FD4829" w:rsidP="00FD4829"/>
    <w:p w:rsidR="00FD4829" w:rsidRDefault="00FD4829" w:rsidP="00FD4829"/>
    <w:p w:rsidR="00FD4829" w:rsidRDefault="00FD4829" w:rsidP="00FD4829"/>
    <w:p w:rsidR="00FD4829" w:rsidRDefault="00FD4829" w:rsidP="00FD4829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D4829"/>
    <w:rsid w:val="00956078"/>
    <w:rsid w:val="00956F39"/>
    <w:rsid w:val="00966300"/>
    <w:rsid w:val="00A63378"/>
    <w:rsid w:val="00F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2016-07-22T21:19:00Z</dcterms:created>
  <dcterms:modified xsi:type="dcterms:W3CDTF">2016-07-22T22:13:00Z</dcterms:modified>
</cp:coreProperties>
</file>