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DD4" w:rsidRPr="00317330" w:rsidRDefault="00613DD4" w:rsidP="00613DD4">
      <w:pPr>
        <w:jc w:val="center"/>
        <w:rPr>
          <w:b/>
        </w:rPr>
      </w:pPr>
      <w:r>
        <w:rPr>
          <w:b/>
        </w:rPr>
        <w:t>N° 1</w:t>
      </w:r>
    </w:p>
    <w:p w:rsidR="00613DD4" w:rsidRDefault="00613DD4" w:rsidP="00613DD4">
      <w:pPr>
        <w:ind w:firstLine="708"/>
        <w:jc w:val="both"/>
      </w:pPr>
      <w:r>
        <w:t>Sesión ordinaria de Corte Plena celebrada a las dos y media de la tarde del cinco de enero de mil novecientos veinticinco, con asistencia de los señores Magistrados Oreamuno, Presidente; Trejos, Dávila, Vargas Pacheco, Guardia, Serrano, Solórzano, Guzmán, Castro y Fernández y Conjuez José Alberto Castro Rodríguez.</w:t>
      </w:r>
    </w:p>
    <w:p w:rsidR="00613DD4" w:rsidRPr="00317330" w:rsidRDefault="00613DD4" w:rsidP="00613DD4">
      <w:pPr>
        <w:jc w:val="center"/>
        <w:rPr>
          <w:b/>
        </w:rPr>
      </w:pPr>
      <w:r>
        <w:rPr>
          <w:b/>
        </w:rPr>
        <w:t>Artículo XIII</w:t>
      </w:r>
    </w:p>
    <w:p w:rsidR="00613DD4" w:rsidRDefault="00613DD4" w:rsidP="00613DD4">
      <w:pPr>
        <w:ind w:firstLine="708"/>
        <w:jc w:val="both"/>
      </w:pPr>
      <w:r>
        <w:t>Se resolvió rechazar de plano el recurso de Hábeas Corpus de Juan Ramón Briceño Ríos por fundarse la detención en la falta de pago de una pensión alimenticia. Inciso 3° del artículo 10 de la Ley de Hábeas Corpus.</w:t>
      </w:r>
    </w:p>
    <w:p w:rsidR="00613DD4" w:rsidRDefault="00613DD4" w:rsidP="00613DD4">
      <w:pPr>
        <w:ind w:firstLine="708"/>
        <w:jc w:val="both"/>
      </w:pPr>
      <w:r>
        <w:t>El Magistrado Trejos votó porque se pidieran los informes de ley.</w:t>
      </w:r>
    </w:p>
    <w:p w:rsidR="00613DD4" w:rsidRDefault="00613DD4" w:rsidP="00613DD4"/>
    <w:p w:rsidR="00613DD4" w:rsidRDefault="00613DD4" w:rsidP="00613DD4"/>
    <w:p w:rsidR="00613DD4" w:rsidRDefault="00613DD4" w:rsidP="00613DD4"/>
    <w:p w:rsidR="00613DD4" w:rsidRDefault="00613DD4" w:rsidP="00613DD4"/>
    <w:p w:rsidR="00956078" w:rsidRDefault="00956078"/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613DD4"/>
    <w:rsid w:val="00613DD4"/>
    <w:rsid w:val="006A413A"/>
    <w:rsid w:val="0095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D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524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2016-08-01T14:59:00Z</dcterms:created>
  <dcterms:modified xsi:type="dcterms:W3CDTF">2016-08-01T15:09:00Z</dcterms:modified>
</cp:coreProperties>
</file>