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83" w:rsidRPr="00317330" w:rsidRDefault="00114583" w:rsidP="00114583">
      <w:pPr>
        <w:jc w:val="center"/>
        <w:rPr>
          <w:b/>
        </w:rPr>
      </w:pPr>
      <w:r>
        <w:rPr>
          <w:b/>
        </w:rPr>
        <w:t>N° 14</w:t>
      </w:r>
    </w:p>
    <w:p w:rsidR="00114583" w:rsidRDefault="00114583" w:rsidP="00114583">
      <w:pPr>
        <w:ind w:firstLine="708"/>
        <w:jc w:val="both"/>
      </w:pPr>
      <w:r>
        <w:t>Sesión ordinaria de Corte Plena celebrada a las dos y media de la tarde del catorce de marzo de mil novecientos veintisiete, con asistencia de los señores Magistrados Oreamuno, Presidente; Trejos, Dávila, Vargas Pacheco, Guardia, Álvarez, Guzmán, Fernández Bolandi, Castro,  Fernández Rodríguez y Conjuez Licenciado Luis Cruz Meza.</w:t>
      </w:r>
    </w:p>
    <w:p w:rsidR="00114583" w:rsidRPr="00317330" w:rsidRDefault="00114583" w:rsidP="00114583">
      <w:pPr>
        <w:jc w:val="center"/>
        <w:rPr>
          <w:b/>
        </w:rPr>
      </w:pPr>
      <w:r>
        <w:rPr>
          <w:b/>
        </w:rPr>
        <w:t>Artículo I</w:t>
      </w:r>
      <w:r w:rsidR="005A7683">
        <w:rPr>
          <w:b/>
        </w:rPr>
        <w:t>I</w:t>
      </w:r>
    </w:p>
    <w:p w:rsidR="00114583" w:rsidRDefault="005A7683" w:rsidP="00114583">
      <w:pPr>
        <w:ind w:firstLine="708"/>
        <w:jc w:val="both"/>
      </w:pPr>
      <w:r>
        <w:t>Tomados en consideración los recursos de Hábeas Corpus interpuestos por el Bachiller en Leyes Juan Rafael Víquez Segreda a favor de Estanislao Forero Ramos y Juan Rafael Romero Valverde, con motivo de la detención que estos padecen por orden del Alcalde de Siquirres; y vistos el informe de este funcionario y las sumarias respectivas, de los que aparece que contra Romero y Forero se ha dictado auto de detención fundado en indicios comprobados contra el segundo por rapto, se resolvió: declarar sin lugar ambos recursos por no encontrarse en ninguno de los casos del artículo 8° de la Ley de Hábeas Corpus</w:t>
      </w:r>
      <w:r w:rsidR="00114583">
        <w:t>.</w:t>
      </w:r>
    </w:p>
    <w:p w:rsidR="00114583" w:rsidRDefault="00114583" w:rsidP="00114583"/>
    <w:p w:rsidR="00114583" w:rsidRDefault="00114583" w:rsidP="00114583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14583"/>
    <w:rsid w:val="00114583"/>
    <w:rsid w:val="003B7218"/>
    <w:rsid w:val="005A7683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2016-08-04T14:54:00Z</dcterms:created>
  <dcterms:modified xsi:type="dcterms:W3CDTF">2016-08-04T15:09:00Z</dcterms:modified>
</cp:coreProperties>
</file>