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B4" w:rsidRPr="00317330" w:rsidRDefault="003A67B4" w:rsidP="003A67B4">
      <w:pPr>
        <w:jc w:val="center"/>
        <w:rPr>
          <w:b/>
        </w:rPr>
      </w:pPr>
      <w:r>
        <w:rPr>
          <w:b/>
        </w:rPr>
        <w:t>N° 26</w:t>
      </w:r>
    </w:p>
    <w:p w:rsidR="003A67B4" w:rsidRDefault="003A67B4" w:rsidP="003A67B4">
      <w:pPr>
        <w:ind w:firstLine="708"/>
        <w:jc w:val="both"/>
      </w:pPr>
      <w:r>
        <w:t xml:space="preserve">Sesión extraordinaria de Corte Plena celebrada a las tres y treinta minutos de la tarde del trece de mayo de mil novecientos veintisiete, con asistencia de los señores Magistrados Oreamuno, Presidente; Trejos, Dávila, Vargas Pacheco, Guardia, Solórzano, Álvarez, Guzmán, Fernández </w:t>
      </w:r>
      <w:proofErr w:type="spellStart"/>
      <w:r>
        <w:t>Bolandi</w:t>
      </w:r>
      <w:proofErr w:type="spellEnd"/>
      <w:r>
        <w:t>, Castro y Fernández Rodríguez.</w:t>
      </w:r>
    </w:p>
    <w:p w:rsidR="003A67B4" w:rsidRPr="00317330" w:rsidRDefault="003A67B4" w:rsidP="003A67B4">
      <w:pPr>
        <w:jc w:val="center"/>
        <w:rPr>
          <w:b/>
        </w:rPr>
      </w:pPr>
      <w:r>
        <w:rPr>
          <w:b/>
        </w:rPr>
        <w:t>Artículo II</w:t>
      </w:r>
    </w:p>
    <w:p w:rsidR="003A67B4" w:rsidRDefault="003A67B4" w:rsidP="003A67B4">
      <w:pPr>
        <w:ind w:firstLine="708"/>
        <w:jc w:val="both"/>
      </w:pPr>
      <w:r>
        <w:t xml:space="preserve">Traído a la vista el recurso de Hábeas Corpus interpuesto por Higinio Villalta Zamora, fundado en </w:t>
      </w:r>
      <w:r w:rsidR="00A77E9C">
        <w:t>que sufre prisión por orden del Agente Principal de Policía de Profilaxis Venérea de esta ciudad por falta de pago de una pensión alimenticia a favor de su hija Marta; que esa prisión es arbitraria porque en virtud de sentencia firme dictada en juicio ordinario de divorcio, está relevando de la obligación de pagar pensión alimenticia y le corresponde la patria potestad sobre su citada hija, pero que el expresado Agente se niega a acatar el mandamiento que, comunicándole lo resuelto, expidió el Juez Segundo Civil, pretextando que la gestión debe hacerse ante él por escrito, se resolvió: rechazar de plano el recurso de acuerdo con el inciso 3° del artículo 10 de la Ley de Habeas Corpus</w:t>
      </w:r>
      <w:r>
        <w:t>.</w:t>
      </w:r>
    </w:p>
    <w:p w:rsidR="003A67B4" w:rsidRDefault="003A67B4" w:rsidP="003A67B4"/>
    <w:p w:rsidR="003A67B4" w:rsidRDefault="003A67B4" w:rsidP="003A67B4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3A67B4"/>
    <w:rsid w:val="003A67B4"/>
    <w:rsid w:val="00676DF7"/>
    <w:rsid w:val="00956078"/>
    <w:rsid w:val="00A7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2016-08-04T17:57:00Z</dcterms:created>
  <dcterms:modified xsi:type="dcterms:W3CDTF">2016-08-04T19:12:00Z</dcterms:modified>
</cp:coreProperties>
</file>