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4C" w:rsidRPr="00317330" w:rsidRDefault="000731B7" w:rsidP="00523F4C">
      <w:pPr>
        <w:jc w:val="center"/>
        <w:rPr>
          <w:b/>
        </w:rPr>
      </w:pPr>
      <w:r>
        <w:rPr>
          <w:b/>
        </w:rPr>
        <w:t>N° 36</w:t>
      </w:r>
    </w:p>
    <w:p w:rsidR="00523F4C" w:rsidRDefault="00523F4C" w:rsidP="00523F4C">
      <w:pPr>
        <w:ind w:firstLine="708"/>
        <w:jc w:val="both"/>
      </w:pPr>
      <w:r>
        <w:t xml:space="preserve">Sesión ordinaria de Corte Plena celebrada a las dos y </w:t>
      </w:r>
      <w:r w:rsidR="000731B7">
        <w:t>veinte</w:t>
      </w:r>
      <w:r>
        <w:t xml:space="preserve"> de la tarde del </w:t>
      </w:r>
      <w:r w:rsidR="000731B7">
        <w:t>nueve</w:t>
      </w:r>
      <w:r>
        <w:t xml:space="preserve"> de ju</w:t>
      </w:r>
      <w:r w:rsidR="000731B7">
        <w:t>li</w:t>
      </w:r>
      <w:r>
        <w:t xml:space="preserve">o de mil novecientos veintiocho,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523F4C" w:rsidRPr="00317330" w:rsidRDefault="00523F4C" w:rsidP="00523F4C">
      <w:pPr>
        <w:jc w:val="center"/>
        <w:rPr>
          <w:b/>
        </w:rPr>
      </w:pPr>
      <w:r>
        <w:rPr>
          <w:b/>
        </w:rPr>
        <w:t>Artículo II</w:t>
      </w:r>
    </w:p>
    <w:p w:rsidR="00523F4C" w:rsidRDefault="00523F4C" w:rsidP="00523F4C">
      <w:pPr>
        <w:ind w:firstLine="708"/>
        <w:jc w:val="both"/>
      </w:pPr>
      <w:r>
        <w:t xml:space="preserve">Se dispuso archivar el recurso de Hábeas Corpus interpuesto por </w:t>
      </w:r>
      <w:r w:rsidR="000731B7">
        <w:t>Agustín Muñoz único apellido</w:t>
      </w:r>
      <w:r>
        <w:t xml:space="preserve">, por informar el </w:t>
      </w:r>
      <w:r w:rsidR="000731B7">
        <w:t xml:space="preserve">Alcalde Segundo de Limón </w:t>
      </w:r>
      <w:r>
        <w:t xml:space="preserve">que el recurrente </w:t>
      </w:r>
      <w:r w:rsidR="000731B7">
        <w:t xml:space="preserve">fue puesto </w:t>
      </w:r>
      <w:r>
        <w:t>en libertad.</w:t>
      </w:r>
    </w:p>
    <w:p w:rsidR="00523F4C" w:rsidRDefault="00523F4C" w:rsidP="00523F4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23F4C"/>
    <w:rsid w:val="000731B7"/>
    <w:rsid w:val="00523F4C"/>
    <w:rsid w:val="00956078"/>
    <w:rsid w:val="00BB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2016-08-09T13:30:00Z</dcterms:created>
  <dcterms:modified xsi:type="dcterms:W3CDTF">2016-08-09T13:48:00Z</dcterms:modified>
</cp:coreProperties>
</file>