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F8" w:rsidRPr="00317330" w:rsidRDefault="00B652F8" w:rsidP="00B652F8">
      <w:pPr>
        <w:jc w:val="center"/>
        <w:rPr>
          <w:b/>
        </w:rPr>
      </w:pPr>
      <w:r>
        <w:rPr>
          <w:b/>
        </w:rPr>
        <w:t>N° 10</w:t>
      </w:r>
    </w:p>
    <w:p w:rsidR="00B652F8" w:rsidRDefault="00B652F8" w:rsidP="00B652F8">
      <w:pPr>
        <w:ind w:firstLine="708"/>
        <w:jc w:val="both"/>
      </w:pPr>
      <w:r>
        <w:t>Comité de Corte Plena para conocer de los recursos de Hábeas Corpus durante el periodo de vacaciones. Sesión celebrada a las nueve de la mañana del catorce de febrero de mil novecientos veintinueve, con asistencia de los señores Magistrados Guardia, Presidente; Guzmán y Castro.</w:t>
      </w:r>
    </w:p>
    <w:p w:rsidR="00B652F8" w:rsidRPr="00317330" w:rsidRDefault="00B652F8" w:rsidP="00B652F8">
      <w:pPr>
        <w:jc w:val="center"/>
        <w:rPr>
          <w:b/>
        </w:rPr>
      </w:pPr>
      <w:r>
        <w:rPr>
          <w:b/>
        </w:rPr>
        <w:t>Artículo I</w:t>
      </w:r>
    </w:p>
    <w:p w:rsidR="00B652F8" w:rsidRDefault="00B652F8" w:rsidP="00B652F8">
      <w:pPr>
        <w:ind w:firstLine="708"/>
        <w:jc w:val="both"/>
      </w:pPr>
      <w:r>
        <w:t xml:space="preserve">Se ordenó archivar el recurso de Hábeas Corpus interpuesto por James </w:t>
      </w:r>
      <w:proofErr w:type="spellStart"/>
      <w:r>
        <w:t>Lumber</w:t>
      </w:r>
      <w:proofErr w:type="spellEnd"/>
      <w:r>
        <w:t xml:space="preserve"> en favor de Susana </w:t>
      </w:r>
      <w:proofErr w:type="spellStart"/>
      <w:r>
        <w:t>Collman</w:t>
      </w:r>
      <w:proofErr w:type="spellEnd"/>
      <w:r>
        <w:t xml:space="preserve">, por informar el Agente Principal de Policía de Cimarrones que la citada </w:t>
      </w:r>
      <w:proofErr w:type="spellStart"/>
      <w:r>
        <w:t>Collman</w:t>
      </w:r>
      <w:proofErr w:type="spellEnd"/>
      <w:r>
        <w:t xml:space="preserve"> fue puesta en libertad.</w:t>
      </w:r>
    </w:p>
    <w:p w:rsidR="00B652F8" w:rsidRDefault="00B652F8" w:rsidP="00B652F8"/>
    <w:p w:rsidR="00B652F8" w:rsidRDefault="00B652F8" w:rsidP="00B652F8"/>
    <w:p w:rsidR="00B652F8" w:rsidRDefault="00B652F8" w:rsidP="00B652F8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652F8"/>
    <w:rsid w:val="00651D04"/>
    <w:rsid w:val="00956078"/>
    <w:rsid w:val="00B6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2016-08-12T15:43:00Z</dcterms:created>
  <dcterms:modified xsi:type="dcterms:W3CDTF">2016-08-12T15:49:00Z</dcterms:modified>
</cp:coreProperties>
</file>