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4" w:rsidRPr="00317330" w:rsidRDefault="00961AA4" w:rsidP="00961AA4">
      <w:pPr>
        <w:jc w:val="center"/>
        <w:rPr>
          <w:b/>
        </w:rPr>
      </w:pPr>
      <w:r>
        <w:rPr>
          <w:b/>
        </w:rPr>
        <w:t>N° 10</w:t>
      </w:r>
    </w:p>
    <w:p w:rsidR="00961AA4" w:rsidRDefault="00961AA4" w:rsidP="00961AA4">
      <w:pPr>
        <w:ind w:firstLine="708"/>
        <w:jc w:val="both"/>
      </w:pPr>
      <w:r>
        <w:t>Comité de Corte Plena para conocer de los recursos de Hábeas Corpus durante el periodo de vacaciones. Sesión celebrada a las nueve de la mañana del tres de febrero de mil novecientos treinta, con asistencia de los señores Magistrados Vargas Pacheco, Fernández Bolandi y Fernández Rodríguez.</w:t>
      </w:r>
    </w:p>
    <w:p w:rsidR="00961AA4" w:rsidRPr="00317330" w:rsidRDefault="00961AA4" w:rsidP="00961AA4">
      <w:pPr>
        <w:jc w:val="center"/>
        <w:rPr>
          <w:b/>
        </w:rPr>
      </w:pPr>
      <w:r>
        <w:rPr>
          <w:b/>
        </w:rPr>
        <w:t>Artículo II</w:t>
      </w:r>
    </w:p>
    <w:p w:rsidR="00961AA4" w:rsidRDefault="00961AA4" w:rsidP="00961AA4">
      <w:pPr>
        <w:ind w:firstLine="708"/>
        <w:jc w:val="both"/>
      </w:pPr>
      <w:r>
        <w:t xml:space="preserve">Examinado el recurso de Hábeas Corpus interpuesto por Víctor </w:t>
      </w:r>
      <w:r w:rsidR="00523487">
        <w:t>Manuel Castro Rivera, fundado en que ya tiene descontada la pena de arresto que se le impuso, a pesar de lo cual no se le pone en libertad porque no se le abona el trabajo en la forma establecida por la ley, se resolvió: rechazarlo de plano de acuerdo con el inciso 1º del artículo 10 de la Ley de Hábeas Corpus</w:t>
      </w:r>
      <w:r>
        <w:t>.</w:t>
      </w:r>
    </w:p>
    <w:p w:rsidR="00961AA4" w:rsidRDefault="00961AA4" w:rsidP="00961AA4"/>
    <w:p w:rsidR="00961AA4" w:rsidRDefault="00961AA4" w:rsidP="00961AA4"/>
    <w:p w:rsidR="00961AA4" w:rsidRDefault="00961AA4" w:rsidP="00961AA4"/>
    <w:p w:rsidR="00961AA4" w:rsidRDefault="00961AA4" w:rsidP="00961AA4"/>
    <w:p w:rsidR="00961AA4" w:rsidRDefault="00961AA4" w:rsidP="00961AA4"/>
    <w:p w:rsidR="00956078" w:rsidRDefault="00956078"/>
    <w:sectPr w:rsidR="00956078" w:rsidSect="00C90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61AA4"/>
    <w:rsid w:val="004256ED"/>
    <w:rsid w:val="00523487"/>
    <w:rsid w:val="00956078"/>
    <w:rsid w:val="0096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2016-08-24T21:22:00Z</dcterms:created>
  <dcterms:modified xsi:type="dcterms:W3CDTF">2016-08-24T21:36:00Z</dcterms:modified>
</cp:coreProperties>
</file>