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06" w:rsidRPr="00317330" w:rsidRDefault="003F0406" w:rsidP="003F0406">
      <w:pPr>
        <w:jc w:val="center"/>
        <w:rPr>
          <w:b/>
        </w:rPr>
      </w:pPr>
      <w:r>
        <w:rPr>
          <w:b/>
        </w:rPr>
        <w:t>N° 12</w:t>
      </w:r>
    </w:p>
    <w:p w:rsidR="003F0406" w:rsidRDefault="003F0406" w:rsidP="003F0406">
      <w:pPr>
        <w:ind w:firstLine="708"/>
        <w:jc w:val="both"/>
      </w:pPr>
      <w:r>
        <w:t>Comité de Corte Plena para conocer de los recursos de Hábeas Corpus durante el periodo de vacaciones. Sesión celebrada a las tres de la tarde del siete de febrero de mil novecientos treinta, con asistencia de los señores Magistrados Vargas Pacheco, Presidente; Fernández Bolandi y Fernández Rodríguez.</w:t>
      </w:r>
    </w:p>
    <w:p w:rsidR="003F0406" w:rsidRPr="00317330" w:rsidRDefault="003F0406" w:rsidP="003F0406">
      <w:pPr>
        <w:jc w:val="center"/>
        <w:rPr>
          <w:b/>
        </w:rPr>
      </w:pPr>
      <w:r>
        <w:rPr>
          <w:b/>
        </w:rPr>
        <w:t>Artículo II</w:t>
      </w:r>
    </w:p>
    <w:p w:rsidR="003F0406" w:rsidRDefault="003F0406" w:rsidP="003F0406">
      <w:pPr>
        <w:ind w:firstLine="708"/>
        <w:jc w:val="both"/>
      </w:pPr>
      <w:r>
        <w:t>Se ordenó archivar el recurso de Hábeas Corpus interpuesto por Amado Solano Monge por informar el Alcalde de Escazú que el recurrente ha sido puesto en libertad.</w:t>
      </w:r>
    </w:p>
    <w:p w:rsidR="003F0406" w:rsidRDefault="003F0406" w:rsidP="003F0406"/>
    <w:p w:rsidR="003F0406" w:rsidRDefault="003F0406" w:rsidP="003F0406"/>
    <w:p w:rsidR="003F0406" w:rsidRDefault="003F0406" w:rsidP="003F0406"/>
    <w:p w:rsidR="003F0406" w:rsidRDefault="003F0406" w:rsidP="003F0406"/>
    <w:p w:rsidR="003F0406" w:rsidRDefault="003F0406" w:rsidP="003F0406"/>
    <w:p w:rsidR="003F0406" w:rsidRDefault="003F0406" w:rsidP="003F0406"/>
    <w:p w:rsidR="003F0406" w:rsidRDefault="003F0406" w:rsidP="003F0406"/>
    <w:p w:rsidR="003F0406" w:rsidRDefault="003F0406" w:rsidP="003F0406"/>
    <w:p w:rsidR="00956078" w:rsidRDefault="00956078"/>
    <w:sectPr w:rsidR="00956078" w:rsidSect="00C90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F0406"/>
    <w:rsid w:val="003F0406"/>
    <w:rsid w:val="004256ED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2016-08-24T22:26:00Z</dcterms:created>
  <dcterms:modified xsi:type="dcterms:W3CDTF">2016-08-24T22:28:00Z</dcterms:modified>
</cp:coreProperties>
</file>