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2A" w:rsidRPr="00317330" w:rsidRDefault="0072232A" w:rsidP="0072232A">
      <w:pPr>
        <w:jc w:val="center"/>
        <w:rPr>
          <w:b/>
        </w:rPr>
      </w:pPr>
      <w:r>
        <w:rPr>
          <w:b/>
        </w:rPr>
        <w:t>N° 41</w:t>
      </w:r>
    </w:p>
    <w:p w:rsidR="0072232A" w:rsidRDefault="0072232A" w:rsidP="0072232A">
      <w:pPr>
        <w:ind w:firstLine="708"/>
        <w:jc w:val="both"/>
      </w:pPr>
      <w:r>
        <w:t xml:space="preserve">Sesión ordinaria de Corte Plena celebrada a las dos y diez minutos de la tarde del dos de julio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72232A" w:rsidRPr="00317330" w:rsidRDefault="0072232A" w:rsidP="0072232A">
      <w:pPr>
        <w:jc w:val="center"/>
        <w:rPr>
          <w:b/>
        </w:rPr>
      </w:pPr>
      <w:r>
        <w:rPr>
          <w:b/>
        </w:rPr>
        <w:t>Artículo II</w:t>
      </w:r>
    </w:p>
    <w:p w:rsidR="0072232A" w:rsidRDefault="0072232A" w:rsidP="0072232A">
      <w:pPr>
        <w:jc w:val="both"/>
      </w:pPr>
      <w:r>
        <w:tab/>
        <w:t>Se ordenó archivar los recursos de Habeas Corpus interpuestos uno, por Juan Muñoz Romero a favor de Carlos Luis Guerrero único apellido o Guerrero Guerrero; y otro, por Carlos Luis Castillo, a su favor, por encontrarse ambos detenidos en libertad.</w:t>
      </w:r>
    </w:p>
    <w:p w:rsidR="0072232A" w:rsidRDefault="0072232A" w:rsidP="0072232A"/>
    <w:p w:rsidR="0072232A" w:rsidRDefault="0072232A" w:rsidP="0072232A"/>
    <w:p w:rsidR="0072232A" w:rsidRDefault="0072232A" w:rsidP="0072232A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2232A"/>
    <w:rsid w:val="006F4B65"/>
    <w:rsid w:val="0072232A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2016-09-07T20:41:00Z</dcterms:created>
  <dcterms:modified xsi:type="dcterms:W3CDTF">2016-09-07T20:43:00Z</dcterms:modified>
</cp:coreProperties>
</file>