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2F" w:rsidRDefault="0084452F" w:rsidP="0084452F">
      <w:pPr>
        <w:jc w:val="center"/>
        <w:rPr>
          <w:b/>
        </w:rPr>
      </w:pPr>
      <w:r>
        <w:rPr>
          <w:b/>
        </w:rPr>
        <w:t>N° 85</w:t>
      </w:r>
    </w:p>
    <w:p w:rsidR="0084452F" w:rsidRDefault="0084452F" w:rsidP="0084452F">
      <w:pPr>
        <w:ind w:firstLine="708"/>
        <w:jc w:val="both"/>
      </w:pPr>
      <w:r>
        <w:t>Sesión extraordinaria de Corte Plena celebrada a las dos y veinte minutos de la tarde del veintiséis de diciembre de mil novecientos treinta y cuatro, con asistencia de los señores Magistrados Beeche, Presidente; Dávila, Vargas Pacheco, Guzmán, Guardia, Solórzano, Álvarez, Castro, Iglesias, Fernández y Picado.</w:t>
      </w:r>
    </w:p>
    <w:p w:rsidR="0084452F" w:rsidRDefault="0084452F" w:rsidP="0084452F">
      <w:pPr>
        <w:jc w:val="center"/>
        <w:rPr>
          <w:b/>
        </w:rPr>
      </w:pPr>
      <w:r>
        <w:rPr>
          <w:b/>
        </w:rPr>
        <w:t>Artículo II</w:t>
      </w:r>
    </w:p>
    <w:p w:rsidR="0084452F" w:rsidRPr="009C0BE9" w:rsidRDefault="0084452F" w:rsidP="0084452F">
      <w:pPr>
        <w:ind w:firstLine="708"/>
        <w:jc w:val="both"/>
      </w:pPr>
      <w:r>
        <w:t>Tomado en consideración el recurso de Habeas Corpus interpuesto por Luis Chaves Barboza, basado en que se encuentra detenido por atribuírsele un delito que no ha cometido, y viste la sumaria respectiva de la que aparece que a favor del recurrente se sobreseyó definitivamente, ordenándose consultar lo resuelto con el Superior, se resolvió: declarar sin lugar el recurso por no encontrarse en ninguno de los casos del artículo 9º de la Ley de Habeas Corpus.</w:t>
      </w:r>
    </w:p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84452F"/>
    <w:rsid w:val="00033CB9"/>
    <w:rsid w:val="007E3B37"/>
    <w:rsid w:val="0084452F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2016-09-13T15:27:00Z</dcterms:created>
  <dcterms:modified xsi:type="dcterms:W3CDTF">2016-09-13T15:32:00Z</dcterms:modified>
</cp:coreProperties>
</file>