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022" w:rsidRPr="00317330" w:rsidRDefault="00CB0022" w:rsidP="00CB0022">
      <w:pPr>
        <w:jc w:val="center"/>
        <w:rPr>
          <w:b/>
        </w:rPr>
      </w:pPr>
      <w:r>
        <w:rPr>
          <w:b/>
        </w:rPr>
        <w:t>N° 9</w:t>
      </w:r>
    </w:p>
    <w:p w:rsidR="00CB0022" w:rsidRDefault="00CB0022" w:rsidP="00CB0022">
      <w:pPr>
        <w:ind w:firstLine="708"/>
        <w:jc w:val="both"/>
      </w:pPr>
      <w:r>
        <w:t>Comité de Corte Plena para conocer de los recursos de Hábeas Corpus durante el período de vacaciones. Sesión celebrada a las dos y cincuenta de la tarde del trece de febrero de mil novecientos treinta y cuatro, con asistencia de los señores Magistrados Vargas Pacheco, Presidente; Solórzano y Álvarez.</w:t>
      </w:r>
    </w:p>
    <w:p w:rsidR="00CB0022" w:rsidRPr="00317330" w:rsidRDefault="00CB0022" w:rsidP="00CB0022">
      <w:pPr>
        <w:jc w:val="center"/>
        <w:rPr>
          <w:b/>
        </w:rPr>
      </w:pPr>
      <w:r>
        <w:rPr>
          <w:b/>
        </w:rPr>
        <w:t>Artículo III</w:t>
      </w:r>
    </w:p>
    <w:p w:rsidR="00CB0022" w:rsidRDefault="00CB0022" w:rsidP="00CB0022">
      <w:pPr>
        <w:ind w:firstLine="708"/>
        <w:jc w:val="both"/>
      </w:pPr>
      <w:r>
        <w:t xml:space="preserve">Asimismo se ordenó archivar un recurso de amparo interpuesto por Rafael Cardona Jiménez, en razón de que, según el mismo escrito, se trata de persona que ha perdido su nacionalidad </w:t>
      </w:r>
      <w:r w:rsidR="003715ED">
        <w:t>costarricense</w:t>
      </w:r>
      <w:r>
        <w:t xml:space="preserve"> y que se encuentra fuera del país, por lo cual no está en el caso del artículo 28 de la Constitución Política, ni en </w:t>
      </w:r>
      <w:r w:rsidR="004C51AE">
        <w:t xml:space="preserve">el del artículo </w:t>
      </w:r>
      <w:r w:rsidR="003715ED">
        <w:t>41 de la misma. También debe observarse que el recurso dicho –que viene del exterior- carece de toda autenticidad, puesto que la firma que aparece como del recurrente no está autenticada, sin indicación alguna de imposibilidad o dificultad de haber podido hacerlo</w:t>
      </w:r>
      <w:r>
        <w:t>.</w:t>
      </w:r>
    </w:p>
    <w:p w:rsidR="00CB0022" w:rsidRDefault="00CB0022" w:rsidP="00CB0022"/>
    <w:p w:rsidR="00CB0022" w:rsidRDefault="00CB0022" w:rsidP="00CB0022"/>
    <w:p w:rsidR="00956078" w:rsidRDefault="00956078"/>
    <w:sectPr w:rsidR="00956078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CB0022"/>
    <w:rsid w:val="003715ED"/>
    <w:rsid w:val="004C51AE"/>
    <w:rsid w:val="00870194"/>
    <w:rsid w:val="00956078"/>
    <w:rsid w:val="00CB0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002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2016-09-02T16:47:00Z</dcterms:created>
  <dcterms:modified xsi:type="dcterms:W3CDTF">2016-09-02T17:10:00Z</dcterms:modified>
</cp:coreProperties>
</file>