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1A" w:rsidRDefault="00D0141A" w:rsidP="00D0141A">
      <w:pPr>
        <w:jc w:val="center"/>
        <w:rPr>
          <w:b/>
        </w:rPr>
      </w:pPr>
      <w:r>
        <w:rPr>
          <w:b/>
        </w:rPr>
        <w:t>N° 17</w:t>
      </w:r>
    </w:p>
    <w:p w:rsidR="00D0141A" w:rsidRDefault="00D0141A" w:rsidP="00D0141A">
      <w:pPr>
        <w:ind w:firstLine="708"/>
        <w:jc w:val="both"/>
      </w:pPr>
      <w:r>
        <w:t>Sesión ordinaria de la Corte Plena celebrada a las dos y veinte minutos de la tarde del once de marzo de mil novecientos treinta y cinco. Concurrieron los señores Magistrados Beeche, Presidente; Vargas Pacheco, Guzmán, Guardia, Álvarez, Iglesias, Fernández y Picado y Magistrados suplentes Licenciados Tobías Zúñiga Montufar, Mario Flores Páez y Francisco Esquivel Ugalde.</w:t>
      </w:r>
    </w:p>
    <w:p w:rsidR="00D0141A" w:rsidRDefault="00D0141A" w:rsidP="00D0141A">
      <w:pPr>
        <w:jc w:val="center"/>
        <w:rPr>
          <w:b/>
        </w:rPr>
      </w:pPr>
      <w:r>
        <w:rPr>
          <w:b/>
        </w:rPr>
        <w:t>Artículo II</w:t>
      </w:r>
    </w:p>
    <w:p w:rsidR="00D0141A" w:rsidRPr="009C0BE9" w:rsidRDefault="00D0141A" w:rsidP="00D0141A">
      <w:pPr>
        <w:ind w:firstLine="708"/>
        <w:jc w:val="both"/>
      </w:pPr>
      <w:r>
        <w:t>Se dispuso archivar el recurso de hábeas corpus interpuesto por Juan Chaves Herrera, por constar del informe del Alcalde Segundo de lo Penal que el recurrente se halla en libertad.</w:t>
      </w:r>
    </w:p>
    <w:p w:rsidR="00D0141A" w:rsidRDefault="00D0141A" w:rsidP="00D0141A"/>
    <w:p w:rsidR="00D0141A" w:rsidRDefault="00D0141A" w:rsidP="00D0141A"/>
    <w:p w:rsidR="00D0141A" w:rsidRDefault="00D0141A" w:rsidP="00D0141A"/>
    <w:p w:rsidR="00D0141A" w:rsidRDefault="00D0141A" w:rsidP="00D0141A"/>
    <w:p w:rsidR="00D0141A" w:rsidRDefault="00D0141A" w:rsidP="00D0141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0141A"/>
    <w:rsid w:val="00033CB9"/>
    <w:rsid w:val="007E3B37"/>
    <w:rsid w:val="00956078"/>
    <w:rsid w:val="00D0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2016-09-13T21:23:00Z</dcterms:created>
  <dcterms:modified xsi:type="dcterms:W3CDTF">2016-09-13T21:28:00Z</dcterms:modified>
</cp:coreProperties>
</file>