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D0" w:rsidRDefault="003B47D0" w:rsidP="003B47D0">
      <w:pPr>
        <w:jc w:val="center"/>
        <w:rPr>
          <w:b/>
        </w:rPr>
      </w:pPr>
      <w:r>
        <w:rPr>
          <w:b/>
        </w:rPr>
        <w:t>N° 18</w:t>
      </w:r>
    </w:p>
    <w:p w:rsidR="003B47D0" w:rsidRDefault="003B47D0" w:rsidP="003B47D0">
      <w:pPr>
        <w:ind w:firstLine="708"/>
        <w:jc w:val="both"/>
      </w:pPr>
      <w:r>
        <w:t>Sesión ordinaria de la Corte Plena celebrada a las dos y quince minutos de la tarde del diez y ocho de marzo de mil novecientos treinta y cinco, con la asistencia de los señores Magistrados Beeche, Presidente; Dávila, Vargas Pacheco, Guzmán, Guardia, Álvarez, Castro, Iglesias, Fernández y Picado.</w:t>
      </w:r>
    </w:p>
    <w:p w:rsidR="003B47D0" w:rsidRDefault="003B47D0" w:rsidP="003B47D0">
      <w:pPr>
        <w:jc w:val="center"/>
        <w:rPr>
          <w:b/>
        </w:rPr>
      </w:pPr>
      <w:r>
        <w:rPr>
          <w:b/>
        </w:rPr>
        <w:t>Artículo IV</w:t>
      </w:r>
    </w:p>
    <w:p w:rsidR="003B47D0" w:rsidRPr="009C0BE9" w:rsidRDefault="006B6FE3" w:rsidP="003B47D0">
      <w:pPr>
        <w:ind w:firstLine="708"/>
        <w:jc w:val="both"/>
      </w:pPr>
      <w:r>
        <w:t xml:space="preserve">Visto el recurso de Habeas Corpus interpuesto por </w:t>
      </w:r>
      <w:r w:rsidR="003B47D0">
        <w:t xml:space="preserve">Fidelina Porras Umaña </w:t>
      </w:r>
      <w:r>
        <w:t xml:space="preserve">en </w:t>
      </w:r>
      <w:r w:rsidR="003B47D0">
        <w:t xml:space="preserve">favor de su hijo Rogelio Bautista Porras, </w:t>
      </w:r>
      <w:r>
        <w:t xml:space="preserve">fundada en que este </w:t>
      </w:r>
      <w:r w:rsidR="003B47D0">
        <w:t xml:space="preserve">se encuentra preso en la Cárcel Pública de Varones de esta capital, sin que exista contra él auto motivado de </w:t>
      </w:r>
      <w:r w:rsidR="009E62F7">
        <w:t>prisión d</w:t>
      </w:r>
      <w:r>
        <w:t xml:space="preserve">ictado por autoridad competente; y visto el informe del </w:t>
      </w:r>
      <w:r w:rsidR="009E62F7">
        <w:t xml:space="preserve">Agente Principal de Policía Judicial de esta ciudad </w:t>
      </w:r>
      <w:r>
        <w:t xml:space="preserve">del que aparece que contra el citado Porras dictó sentencia que lo condena a </w:t>
      </w:r>
      <w:r w:rsidR="009E62F7">
        <w:t>sufrir diez días de arresto por el delito de hurto e</w:t>
      </w:r>
      <w:r>
        <w:t xml:space="preserve">n daño de Emilio González Marín, se resolvió: declarar </w:t>
      </w:r>
      <w:r w:rsidR="009E62F7">
        <w:t>sin lugar el recurso</w:t>
      </w:r>
      <w:r>
        <w:t xml:space="preserve"> por no encontrarse en ninguno de los casos del artículo 9º de la Ley de Habeas Corpus</w:t>
      </w:r>
      <w:r w:rsidR="003B47D0">
        <w:t>.</w:t>
      </w:r>
    </w:p>
    <w:p w:rsidR="003B47D0" w:rsidRDefault="003B47D0" w:rsidP="003B47D0"/>
    <w:p w:rsidR="003B47D0" w:rsidRDefault="003B47D0" w:rsidP="003B47D0"/>
    <w:p w:rsidR="003B47D0" w:rsidRDefault="003B47D0" w:rsidP="003B47D0"/>
    <w:p w:rsidR="003B47D0" w:rsidRDefault="003B47D0" w:rsidP="003B47D0"/>
    <w:p w:rsidR="003B47D0" w:rsidRDefault="003B47D0" w:rsidP="003B47D0"/>
    <w:p w:rsidR="003B47D0" w:rsidRDefault="003B47D0" w:rsidP="003B47D0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B47D0"/>
    <w:rsid w:val="00033CB9"/>
    <w:rsid w:val="003B47D0"/>
    <w:rsid w:val="006B6FE3"/>
    <w:rsid w:val="007E3B37"/>
    <w:rsid w:val="00956078"/>
    <w:rsid w:val="009E62F7"/>
    <w:rsid w:val="00AA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2016-09-13T21:28:00Z</dcterms:created>
  <dcterms:modified xsi:type="dcterms:W3CDTF">2016-09-13T22:21:00Z</dcterms:modified>
</cp:coreProperties>
</file>