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C" w:rsidRDefault="00C252DC" w:rsidP="00C252DC">
      <w:pPr>
        <w:jc w:val="center"/>
        <w:rPr>
          <w:b/>
        </w:rPr>
      </w:pPr>
      <w:r>
        <w:rPr>
          <w:b/>
        </w:rPr>
        <w:t>N° 19</w:t>
      </w:r>
    </w:p>
    <w:p w:rsidR="00C252DC" w:rsidRDefault="00C252DC" w:rsidP="00C252DC">
      <w:pPr>
        <w:ind w:firstLine="708"/>
        <w:jc w:val="both"/>
      </w:pPr>
      <w:r>
        <w:t>Sesión extraordinaria de la Corte Plena celebrada a las diez de la mañana del veintiuno de marzo de mil novecientos treinta y cinco, con la asistencia de los señores Magistrados Beeche, Presidente; Vargas Pacheco, Guzmán, Álvarez, Castro, Iglesias, Fernández y Picado.</w:t>
      </w:r>
    </w:p>
    <w:p w:rsidR="00C252DC" w:rsidRDefault="00C252DC" w:rsidP="00C252DC">
      <w:pPr>
        <w:jc w:val="center"/>
        <w:rPr>
          <w:b/>
        </w:rPr>
      </w:pPr>
      <w:r>
        <w:rPr>
          <w:b/>
        </w:rPr>
        <w:t>Artículo II</w:t>
      </w:r>
    </w:p>
    <w:p w:rsidR="00C252DC" w:rsidRDefault="00C252DC" w:rsidP="00C252DC">
      <w:pPr>
        <w:ind w:firstLine="708"/>
        <w:jc w:val="both"/>
      </w:pPr>
      <w:r>
        <w:t xml:space="preserve">Examinado el recurso de Habeas Corpus interpuesto por Jenaro Flores Abarca fundado en que se encuentra detenido ilegalmente a la orden del Juez Segundo de lo </w:t>
      </w:r>
      <w:r w:rsidR="001B3F4C">
        <w:t>Contencioso</w:t>
      </w:r>
      <w:r>
        <w:t xml:space="preserve"> Administrativo, y visto el informe del citado funcionario y el expediente respectivo de los que resulta que la restricción de libertad del recurrente tiene como base un auto de prisión y enjuiciamiento dictado con base en pruebas que lo sindican como autor del delito de fabricación de licor clandestino, se resolvió: declarar sin lugar el recurso de que se ha hecho mérito.</w:t>
      </w:r>
    </w:p>
    <w:p w:rsidR="00C252DC" w:rsidRPr="009C0BE9" w:rsidRDefault="00C252DC" w:rsidP="00C252DC">
      <w:pPr>
        <w:ind w:firstLine="708"/>
        <w:jc w:val="both"/>
      </w:pPr>
      <w:r>
        <w:t>Asimismo se declaró sin lugar el recurso de Habeas Corpus interpuesto por Miguel Ángel Ramírez Sala</w:t>
      </w:r>
      <w:r w:rsidR="00CE2F01">
        <w:t>zar quien afirma estar detenido injustamente, por aparecer del informe del Agente Principal de Policía de Salubridad Pública que la privación de su libertad obedece a un auto de detención provisional dictado en información que se le sigue por atribuírsele el hecho de usar drogas tóxicas</w:t>
      </w:r>
      <w:r>
        <w:t>.</w:t>
      </w:r>
    </w:p>
    <w:sectPr w:rsidR="00C252DC" w:rsidRPr="009C0BE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C252DC"/>
    <w:rsid w:val="00033CB9"/>
    <w:rsid w:val="001B3F4C"/>
    <w:rsid w:val="00682F0D"/>
    <w:rsid w:val="007E3B37"/>
    <w:rsid w:val="00956078"/>
    <w:rsid w:val="00C252DC"/>
    <w:rsid w:val="00C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2016-09-13T22:03:00Z</dcterms:created>
  <dcterms:modified xsi:type="dcterms:W3CDTF">2016-09-14T21:38:00Z</dcterms:modified>
</cp:coreProperties>
</file>