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2093"/>
        <w:gridCol w:w="151"/>
        <w:gridCol w:w="2245"/>
        <w:gridCol w:w="2244"/>
        <w:gridCol w:w="2245"/>
      </w:tblGrid>
      <w:tr w:rsidR="00AA7909" w:rsidTr="00A51429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09" w:rsidRDefault="00AA7909" w:rsidP="00167388">
            <w:pPr>
              <w:spacing w:after="8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Fecha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09" w:rsidRDefault="00AA7909" w:rsidP="00167388">
            <w:pPr>
              <w:spacing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 de julio de 1945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09" w:rsidRDefault="00AA7909" w:rsidP="00167388">
            <w:pPr>
              <w:spacing w:after="8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Sesión número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09" w:rsidRDefault="00167388" w:rsidP="00167388">
            <w:pPr>
              <w:spacing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</w:tr>
      <w:tr w:rsidR="00AA7909" w:rsidTr="00A51429">
        <w:tc>
          <w:tcPr>
            <w:tcW w:w="8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09" w:rsidRDefault="00AA7909" w:rsidP="00167388">
            <w:pPr>
              <w:spacing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Motivo: </w:t>
            </w:r>
            <w:r>
              <w:rPr>
                <w:rFonts w:ascii="Arial" w:hAnsi="Arial" w:cs="Arial"/>
                <w:sz w:val="20"/>
              </w:rPr>
              <w:t>Habeas Corpus</w:t>
            </w:r>
          </w:p>
        </w:tc>
      </w:tr>
      <w:tr w:rsidR="00AA7909" w:rsidTr="00A51429">
        <w:tc>
          <w:tcPr>
            <w:tcW w:w="8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09" w:rsidRDefault="00AA7909" w:rsidP="00167388">
            <w:pPr>
              <w:tabs>
                <w:tab w:val="left" w:pos="2025"/>
              </w:tabs>
              <w:spacing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Recurrente: </w:t>
            </w:r>
            <w:r>
              <w:rPr>
                <w:rFonts w:ascii="Arial" w:hAnsi="Arial" w:cs="Arial"/>
                <w:sz w:val="20"/>
              </w:rPr>
              <w:t>Félix Reyes</w:t>
            </w:r>
          </w:p>
        </w:tc>
      </w:tr>
      <w:tr w:rsidR="00AA7909" w:rsidTr="00A51429">
        <w:tc>
          <w:tcPr>
            <w:tcW w:w="8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09" w:rsidRDefault="00AA7909" w:rsidP="00167388">
            <w:pPr>
              <w:tabs>
                <w:tab w:val="left" w:pos="2025"/>
              </w:tabs>
              <w:spacing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Tutelado: </w:t>
            </w:r>
            <w:r>
              <w:rPr>
                <w:rFonts w:ascii="Arial" w:hAnsi="Arial" w:cs="Arial"/>
                <w:sz w:val="20"/>
              </w:rPr>
              <w:t>Leoncio Reyes Centeno</w:t>
            </w:r>
          </w:p>
        </w:tc>
      </w:tr>
      <w:tr w:rsidR="00AA7909" w:rsidTr="00A51429">
        <w:tc>
          <w:tcPr>
            <w:tcW w:w="8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09" w:rsidRDefault="00AA7909" w:rsidP="00167388">
            <w:pPr>
              <w:spacing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Recurrido: </w:t>
            </w:r>
            <w:r>
              <w:rPr>
                <w:rFonts w:ascii="Arial" w:hAnsi="Arial" w:cs="Arial"/>
                <w:sz w:val="20"/>
              </w:rPr>
              <w:t>Alcalde Suplente de Osa</w:t>
            </w:r>
          </w:p>
        </w:tc>
      </w:tr>
      <w:tr w:rsidR="00AA7909" w:rsidTr="00A51429">
        <w:tc>
          <w:tcPr>
            <w:tcW w:w="8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09" w:rsidRDefault="00AA7909" w:rsidP="00167388">
            <w:pPr>
              <w:spacing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Objeto del </w:t>
            </w:r>
            <w:r w:rsidR="00167388">
              <w:rPr>
                <w:rFonts w:ascii="Arial" w:hAnsi="Arial" w:cs="Arial"/>
                <w:b/>
                <w:sz w:val="20"/>
              </w:rPr>
              <w:t>r</w:t>
            </w:r>
            <w:r>
              <w:rPr>
                <w:rFonts w:ascii="Arial" w:hAnsi="Arial" w:cs="Arial"/>
                <w:b/>
                <w:sz w:val="20"/>
              </w:rPr>
              <w:t xml:space="preserve">ecurso: </w:t>
            </w:r>
            <w:r>
              <w:rPr>
                <w:rFonts w:ascii="Arial" w:hAnsi="Arial" w:cs="Arial"/>
                <w:sz w:val="20"/>
              </w:rPr>
              <w:t>El recurrente reclama la libertad del tutelado.</w:t>
            </w:r>
          </w:p>
        </w:tc>
      </w:tr>
      <w:tr w:rsidR="00AA7909" w:rsidTr="00A51429">
        <w:tc>
          <w:tcPr>
            <w:tcW w:w="8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09" w:rsidRDefault="00AA7909" w:rsidP="00167388">
            <w:pPr>
              <w:tabs>
                <w:tab w:val="left" w:pos="3369"/>
              </w:tabs>
              <w:spacing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Respuesta del </w:t>
            </w:r>
            <w:r w:rsidR="00167388">
              <w:rPr>
                <w:rFonts w:ascii="Arial" w:hAnsi="Arial" w:cs="Arial"/>
                <w:b/>
                <w:sz w:val="20"/>
              </w:rPr>
              <w:t>r</w:t>
            </w:r>
            <w:r>
              <w:rPr>
                <w:rFonts w:ascii="Arial" w:hAnsi="Arial" w:cs="Arial"/>
                <w:b/>
                <w:sz w:val="20"/>
              </w:rPr>
              <w:t xml:space="preserve">ecurrido: </w:t>
            </w:r>
            <w:r>
              <w:rPr>
                <w:rFonts w:ascii="Arial" w:hAnsi="Arial" w:cs="Arial"/>
                <w:sz w:val="20"/>
              </w:rPr>
              <w:t xml:space="preserve">El arresto del tutelado se origina en un auto de prisión dictado en su contra por el delito de hurto. </w:t>
            </w:r>
          </w:p>
        </w:tc>
      </w:tr>
      <w:tr w:rsidR="00AA7909" w:rsidTr="0016738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09" w:rsidRDefault="00AA7909" w:rsidP="00167388">
            <w:pPr>
              <w:tabs>
                <w:tab w:val="left" w:pos="3369"/>
              </w:tabs>
              <w:spacing w:after="8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Parte </w:t>
            </w:r>
            <w:r w:rsidR="00167388">
              <w:rPr>
                <w:rFonts w:ascii="Arial" w:hAnsi="Arial" w:cs="Arial"/>
                <w:b/>
                <w:sz w:val="20"/>
              </w:rPr>
              <w:t>d</w:t>
            </w:r>
            <w:r>
              <w:rPr>
                <w:rFonts w:ascii="Arial" w:hAnsi="Arial" w:cs="Arial"/>
                <w:b/>
                <w:sz w:val="20"/>
              </w:rPr>
              <w:t>ispositiva</w:t>
            </w:r>
          </w:p>
        </w:tc>
        <w:tc>
          <w:tcPr>
            <w:tcW w:w="6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09" w:rsidRDefault="00AA7909" w:rsidP="00167388">
            <w:pPr>
              <w:tabs>
                <w:tab w:val="left" w:pos="3369"/>
              </w:tabs>
              <w:spacing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Sin lugar (</w:t>
            </w:r>
            <w:bookmarkStart w:id="0" w:name="_GoBack"/>
            <w:bookmarkEnd w:id="0"/>
            <w:r w:rsidR="00167388">
              <w:rPr>
                <w:rFonts w:ascii="Arial" w:hAnsi="Arial" w:cs="Arial"/>
                <w:sz w:val="20"/>
              </w:rPr>
              <w:t>detención justificada</w:t>
            </w:r>
            <w:r>
              <w:rPr>
                <w:rFonts w:ascii="Arial" w:hAnsi="Arial" w:cs="Arial"/>
                <w:sz w:val="20"/>
              </w:rPr>
              <w:t>).</w:t>
            </w:r>
          </w:p>
        </w:tc>
      </w:tr>
    </w:tbl>
    <w:p w:rsidR="00AA7909" w:rsidRDefault="00AA7909" w:rsidP="00AA7909">
      <w:pPr>
        <w:spacing w:line="360" w:lineRule="auto"/>
        <w:rPr>
          <w:sz w:val="28"/>
        </w:rPr>
      </w:pPr>
    </w:p>
    <w:p w:rsidR="00AA7909" w:rsidRDefault="00AA7909" w:rsidP="00AA790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N° 42</w:t>
      </w:r>
    </w:p>
    <w:p w:rsidR="00AA7909" w:rsidRDefault="00AA7909" w:rsidP="00167388"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SESIÓN ORDINARIA DE CORTE PLENA celebrada a las nueve horas y treinta minutos del día treinta de julio de mil novecientos cuarenta y cinco</w:t>
      </w:r>
      <w:r>
        <w:rPr>
          <w:rFonts w:ascii="Times New Roman" w:hAnsi="Times New Roman" w:cs="Times New Roman"/>
          <w:sz w:val="28"/>
        </w:rPr>
        <w:t>, con asistencia de los señores Magistrados Guardia Quirós</w:t>
      </w:r>
      <w:r w:rsidR="00167388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Presidente</w:t>
      </w:r>
      <w:r w:rsidR="00167388">
        <w:rPr>
          <w:rFonts w:ascii="Times New Roman" w:hAnsi="Times New Roman" w:cs="Times New Roman"/>
          <w:sz w:val="28"/>
        </w:rPr>
        <w:t>),</w:t>
      </w:r>
      <w:r>
        <w:rPr>
          <w:rFonts w:ascii="Times New Roman" w:hAnsi="Times New Roman" w:cs="Times New Roman"/>
          <w:sz w:val="28"/>
        </w:rPr>
        <w:t xml:space="preserve"> Solórzano, Vargas Pacheco, Guzmán, Herrera, Sanabria, Guido, Guier, Alfaro, Iglesias, Trejos, Saborío, Sánchez, González y Ramírez. La sesión se inicia bajo la presidencia del Magistrado Solórzano.</w:t>
      </w:r>
    </w:p>
    <w:p w:rsidR="00167388" w:rsidRDefault="00167388" w:rsidP="00167388"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</w:p>
    <w:p w:rsidR="00AA7909" w:rsidRDefault="00AA7909" w:rsidP="00167388">
      <w:pPr>
        <w:tabs>
          <w:tab w:val="center" w:pos="4419"/>
          <w:tab w:val="left" w:pos="5715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Artículo V</w:t>
      </w:r>
    </w:p>
    <w:p w:rsidR="00AA7909" w:rsidRDefault="00AA7909" w:rsidP="00AA7909">
      <w:pPr>
        <w:spacing w:line="360" w:lineRule="auto"/>
        <w:jc w:val="both"/>
      </w:pPr>
      <w:r>
        <w:tab/>
      </w:r>
      <w:r>
        <w:rPr>
          <w:rFonts w:ascii="Times New Roman" w:hAnsi="Times New Roman" w:cs="Times New Roman"/>
          <w:sz w:val="28"/>
        </w:rPr>
        <w:t xml:space="preserve">Fue declarado sin lugar el recurso de </w:t>
      </w:r>
      <w:r w:rsidR="00167388">
        <w:rPr>
          <w:rFonts w:ascii="Times New Roman" w:hAnsi="Times New Roman" w:cs="Times New Roman"/>
          <w:sz w:val="28"/>
        </w:rPr>
        <w:t>Há</w:t>
      </w:r>
      <w:r>
        <w:rPr>
          <w:rFonts w:ascii="Times New Roman" w:hAnsi="Times New Roman" w:cs="Times New Roman"/>
          <w:sz w:val="28"/>
        </w:rPr>
        <w:t xml:space="preserve">beas </w:t>
      </w:r>
      <w:r w:rsidR="00167388">
        <w:rPr>
          <w:rFonts w:ascii="Times New Roman" w:hAnsi="Times New Roman" w:cs="Times New Roman"/>
          <w:sz w:val="28"/>
        </w:rPr>
        <w:t>C</w:t>
      </w:r>
      <w:r>
        <w:rPr>
          <w:rFonts w:ascii="Times New Roman" w:hAnsi="Times New Roman" w:cs="Times New Roman"/>
          <w:sz w:val="28"/>
        </w:rPr>
        <w:t xml:space="preserve">orpus interpuesto por </w:t>
      </w:r>
      <w:r w:rsidRPr="00AA7909">
        <w:rPr>
          <w:rFonts w:ascii="Times New Roman" w:hAnsi="Times New Roman" w:cs="Times New Roman"/>
          <w:b/>
          <w:sz w:val="28"/>
        </w:rPr>
        <w:t>FÉLIX REYES</w:t>
      </w:r>
      <w:r>
        <w:rPr>
          <w:rFonts w:ascii="Times New Roman" w:hAnsi="Times New Roman" w:cs="Times New Roman"/>
          <w:sz w:val="28"/>
        </w:rPr>
        <w:t xml:space="preserve"> en favor de </w:t>
      </w:r>
      <w:r w:rsidRPr="00AA7909">
        <w:rPr>
          <w:rFonts w:ascii="Times New Roman" w:hAnsi="Times New Roman" w:cs="Times New Roman"/>
          <w:b/>
          <w:sz w:val="28"/>
        </w:rPr>
        <w:t>LEONCIO REYES CENTENO</w:t>
      </w:r>
      <w:r>
        <w:rPr>
          <w:rFonts w:ascii="Times New Roman" w:hAnsi="Times New Roman" w:cs="Times New Roman"/>
          <w:sz w:val="28"/>
        </w:rPr>
        <w:t xml:space="preserve">, por haberse comprobado con el informe del Alcalde Suplente de Osa y con la sumaria por él remitida, que el arresto que motiva el recurso tiene su origen en un auto motivado de prisión que señala a Reyes Centeno como autor presunto de hurto en daño de Carmen Calderón Mena. </w:t>
      </w:r>
    </w:p>
    <w:p w:rsidR="00F963AC" w:rsidRDefault="00167388"/>
    <w:sectPr w:rsidR="00F963AC" w:rsidSect="00257B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hyphenationZone w:val="425"/>
  <w:characterSpacingControl w:val="doNotCompress"/>
  <w:compat/>
  <w:rsids>
    <w:rsidRoot w:val="00AA7909"/>
    <w:rsid w:val="00167388"/>
    <w:rsid w:val="00257BCE"/>
    <w:rsid w:val="00411BF0"/>
    <w:rsid w:val="006633EB"/>
    <w:rsid w:val="00AA7909"/>
    <w:rsid w:val="00C62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9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A7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9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A7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</dc:creator>
  <cp:lastModifiedBy>rbeers</cp:lastModifiedBy>
  <cp:revision>2</cp:revision>
  <dcterms:created xsi:type="dcterms:W3CDTF">2016-11-30T18:50:00Z</dcterms:created>
  <dcterms:modified xsi:type="dcterms:W3CDTF">2016-12-01T19:25:00Z</dcterms:modified>
</cp:coreProperties>
</file>