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4" w:rsidRDefault="004E6454" w:rsidP="004E6454">
      <w:pPr>
        <w:jc w:val="center"/>
      </w:pPr>
      <w:r w:rsidRPr="005461BF">
        <w:rPr>
          <w:b/>
        </w:rPr>
        <w:t xml:space="preserve">N° </w:t>
      </w:r>
      <w:r>
        <w:rPr>
          <w:b/>
        </w:rPr>
        <w:t>7</w:t>
      </w:r>
    </w:p>
    <w:p w:rsidR="004E6454" w:rsidRDefault="004E6454" w:rsidP="004E6454">
      <w:pPr>
        <w:ind w:firstLine="708"/>
        <w:jc w:val="both"/>
      </w:pPr>
      <w:r>
        <w:t>Sesión de Corte Interina celebrada a las catorce horas del día veinticinco de febrero de mil novecientos cuarenta y nueve, con asistencia de los Magistrados Guardia, Presidente; Elizondo, y Gólcher.</w:t>
      </w:r>
    </w:p>
    <w:p w:rsidR="004E6454" w:rsidRDefault="004E6454" w:rsidP="004E6454">
      <w:pPr>
        <w:jc w:val="center"/>
        <w:rPr>
          <w:b/>
        </w:rPr>
      </w:pPr>
      <w:r>
        <w:rPr>
          <w:b/>
        </w:rPr>
        <w:t>Artículo V</w:t>
      </w:r>
    </w:p>
    <w:p w:rsidR="004E6454" w:rsidRDefault="004E6454" w:rsidP="004E6454">
      <w:pPr>
        <w:ind w:firstLine="708"/>
        <w:jc w:val="both"/>
      </w:pPr>
      <w:r>
        <w:t>Asimismo fue declarado sin lugar el recurso de hábeas corpus interpuesto por Lucy Guevara a favor de Rafael Sánchez, Rafael Araya Mora y José María Monge Fernández, por haber informado el Alcalde Tercero Penal que su reclusión obedece a los autos de prisión y enjuiciamiento decretados contra Sánchez y Monge, por los delitos de tentativa de robo en daño de Juan Alvarado Granados, y robo en perjuicio de Héctor Calvo Ramírez; y al auto de detención preventiva dictado contra Araya, por el delito de tentativa de violación en perjuicio de Angélica Pérez Pérez.</w:t>
      </w:r>
    </w:p>
    <w:sectPr w:rsidR="004E645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E6454"/>
    <w:rsid w:val="00033CB9"/>
    <w:rsid w:val="000476E9"/>
    <w:rsid w:val="001B7786"/>
    <w:rsid w:val="004E6454"/>
    <w:rsid w:val="00956078"/>
    <w:rsid w:val="00C54636"/>
    <w:rsid w:val="00EA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2016-11-18T15:13:00Z</dcterms:created>
  <dcterms:modified xsi:type="dcterms:W3CDTF">2016-11-18T15:13:00Z</dcterms:modified>
</cp:coreProperties>
</file>