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8D" w:rsidRDefault="0050368D" w:rsidP="0050368D">
      <w:pPr>
        <w:jc w:val="center"/>
      </w:pPr>
      <w:r w:rsidRPr="005461BF">
        <w:rPr>
          <w:b/>
        </w:rPr>
        <w:t xml:space="preserve">N° </w:t>
      </w:r>
      <w:r>
        <w:rPr>
          <w:b/>
        </w:rPr>
        <w:t>30</w:t>
      </w:r>
    </w:p>
    <w:p w:rsidR="0050368D" w:rsidRDefault="0050368D" w:rsidP="0050368D">
      <w:pPr>
        <w:ind w:firstLine="708"/>
        <w:jc w:val="both"/>
      </w:pPr>
      <w:r>
        <w:t>Sesión ordinaria de Corte Plena celebrada a las catorce horas del día veintitrés de mayo de mil novecientos cuarenta y nueve, con asistencia inicial de los Magistrados Guzmán, Presidente; Guardia, Elizondo, Quirós, Ramírez, Sanabria, Aguilar, Ávila, Monge, Valle, Castillo, Sánchez, Ruiz, Acosta, Fernández y Gólcher.</w:t>
      </w:r>
    </w:p>
    <w:p w:rsidR="0050368D" w:rsidRDefault="0050368D" w:rsidP="0050368D">
      <w:pPr>
        <w:jc w:val="center"/>
        <w:rPr>
          <w:b/>
        </w:rPr>
      </w:pPr>
      <w:r>
        <w:rPr>
          <w:b/>
        </w:rPr>
        <w:t>Artículo III</w:t>
      </w:r>
    </w:p>
    <w:p w:rsidR="0050368D" w:rsidRDefault="0050368D" w:rsidP="0050368D">
      <w:pPr>
        <w:ind w:firstLine="708"/>
        <w:jc w:val="both"/>
      </w:pPr>
      <w:r>
        <w:t xml:space="preserve">Fueron declarados sin lugar los recursos de hábeas corpus interpuestos a su favor por Harold </w:t>
      </w:r>
      <w:proofErr w:type="spellStart"/>
      <w:r>
        <w:t>Pasby</w:t>
      </w:r>
      <w:proofErr w:type="spellEnd"/>
      <w:r>
        <w:t xml:space="preserve"> y </w:t>
      </w:r>
      <w:proofErr w:type="spellStart"/>
      <w:r>
        <w:t>Egérico</w:t>
      </w:r>
      <w:proofErr w:type="spellEnd"/>
      <w:r>
        <w:t xml:space="preserve"> Ureña Chacón, porque su reclusión obedece, según informan el Alcalde de Siquirres y el Jefe Político de Desamparados, al auto de prisión y enjuiciamiento dictado contra </w:t>
      </w:r>
      <w:proofErr w:type="spellStart"/>
      <w:r>
        <w:t>Pasby</w:t>
      </w:r>
      <w:proofErr w:type="spellEnd"/>
      <w:r>
        <w:t xml:space="preserve">, y a la sentencia condenatoria impuesta a Ureña, en el proceso y en las diligencias que se siguen por el delito de hurto en daño de Tomás </w:t>
      </w:r>
      <w:proofErr w:type="spellStart"/>
      <w:r>
        <w:t>Drumond</w:t>
      </w:r>
      <w:proofErr w:type="spellEnd"/>
      <w:r>
        <w:t>, y por la falta de merodeo.</w:t>
      </w:r>
    </w:p>
    <w:sectPr w:rsidR="0050368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0368D"/>
    <w:rsid w:val="00033CB9"/>
    <w:rsid w:val="0050368D"/>
    <w:rsid w:val="00956078"/>
    <w:rsid w:val="00B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2016-11-22T15:11:00Z</dcterms:created>
  <dcterms:modified xsi:type="dcterms:W3CDTF">2016-11-22T15:14:00Z</dcterms:modified>
</cp:coreProperties>
</file>