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0F" w:rsidRDefault="00C74D0F" w:rsidP="00C74D0F">
      <w:pPr>
        <w:jc w:val="center"/>
      </w:pPr>
      <w:r w:rsidRPr="006B0B32">
        <w:rPr>
          <w:b/>
          <w:highlight w:val="red"/>
        </w:rPr>
        <w:t>N° 14</w:t>
      </w:r>
    </w:p>
    <w:p w:rsidR="00C74D0F" w:rsidRDefault="00C74D0F" w:rsidP="00C74D0F">
      <w:pPr>
        <w:ind w:firstLine="708"/>
        <w:jc w:val="both"/>
      </w:pPr>
      <w:r>
        <w:t>Sesión ordinaria de Corte Plena celebrada a las catorce horas del día tres de Abril de mil novecientos cincuenta, con asistencia inicial de los Magistrados Guardia, Presidente; Elizondo, Ruiz, Ramírez, Iglesias, Aguilar, Ávila, Sánchez, Monge, Fernández Hernández, Valle, Castillo, Trejos, Fernández Porras y Gólcher.</w:t>
      </w:r>
    </w:p>
    <w:p w:rsidR="00C74D0F" w:rsidRDefault="00C74D0F" w:rsidP="00C74D0F">
      <w:pPr>
        <w:jc w:val="center"/>
        <w:rPr>
          <w:b/>
        </w:rPr>
      </w:pPr>
      <w:r>
        <w:rPr>
          <w:b/>
        </w:rPr>
        <w:t>Artículo IV</w:t>
      </w:r>
    </w:p>
    <w:p w:rsidR="00C74D0F" w:rsidRDefault="00C74D0F" w:rsidP="00C74D0F">
      <w:pPr>
        <w:ind w:firstLine="708"/>
        <w:jc w:val="both"/>
      </w:pPr>
      <w:r>
        <w:t>Entra el Magistrado Acosta.</w:t>
      </w:r>
    </w:p>
    <w:p w:rsidR="00E129F4" w:rsidRDefault="00C74D0F" w:rsidP="00C74D0F">
      <w:pPr>
        <w:ind w:firstLine="708"/>
        <w:jc w:val="both"/>
      </w:pPr>
      <w:r>
        <w:t>Por no ser materia de hábeas corpus, desde luego que la menor no está detenida sino depositada en una casa honorable</w:t>
      </w:r>
      <w:r w:rsidR="00CD4D89">
        <w:t xml:space="preserve"> según informa el Agente Principal de Policía de Puerto González Víquez, se dispuso archivar el recurso de hábeas corpus formulado por María Susana Pérez a favor de su hija Haydee Pérez de nueve años. En este caso, aquella autoridad manifestó que había procedido </w:t>
      </w:r>
      <w:r w:rsidR="00E129F4">
        <w:t>en la forma indicada por él, en vista de que la recurrente daba malos ejemplos a su hija, quien se hallaba viviendo en un prostíbulo; y el Patronato Nacional de la Infancia manifestó que en este caso no había tenido ninguna intervención en vista de que no se habían hecho las respectivas diligencias de depósito.</w:t>
      </w:r>
    </w:p>
    <w:p w:rsidR="00A6087C" w:rsidRDefault="00E129F4" w:rsidP="00C74D0F">
      <w:pPr>
        <w:ind w:firstLine="708"/>
        <w:jc w:val="both"/>
      </w:pPr>
      <w:r>
        <w:t>Los Magistrados Ruiz y Fernández Hernández, se pronunciaron por declarar con lugar el recurso, con base en las siguientes razones: la circunstancia de que la menor a que las diligencias se refieren no se halle recluida en una cárcel u otro centro de detención</w:t>
      </w:r>
      <w:r w:rsidR="00A6087C">
        <w:t xml:space="preserve"> propiamente, sino depositada en una casa particular, pero a la orden de la autoridad de policía, sin que medien las diligencias previstas por la ley para el depósito de menores, no le resta el carácter de detención ilegal a la que sufre la hija de la recurrente. Aún cuando inicialmente la actuación del Agente de Policía parece correcta, tanto por el motivo que le dio origen como porque procedió a dar cuenta del caso al Patronato Nacional de la Infancia a efecto de que tomara la participación legal que le corresponde, al negarse ese Organismo a actuar, por las razones que apunta en su informe, y no habiendo, por otra parte gestiones judiciales sobre la cuestión, procede declarar con lugar el recurso y ordenar la libertad de la menor, ya que de lo contrario se autorizaría a las autoridades de policía para que con base en su simple criterio o voluntad sustraigan de la potestad de sus padres a sus hijos menores para depositarlos a su antojo, sin llegar ni sujetarse a ningún requisito ni trámite legal previo o inmediato posterior.</w:t>
      </w:r>
    </w:p>
    <w:p w:rsidR="00C74D0F" w:rsidRDefault="00A6087C" w:rsidP="00C74D0F">
      <w:pPr>
        <w:ind w:firstLine="708"/>
        <w:jc w:val="both"/>
      </w:pPr>
      <w:r>
        <w:t>Y los Magistrados Elizondo y Monge, se pronunciaron porque previamente se pida informe al Agente de Policía dicho, a fin de que manifieste si restringe la libertad de la menor, impidiéndole la salida de la casa en que se halla depositada</w:t>
      </w:r>
      <w:r w:rsidR="00C74D0F">
        <w:t>.</w:t>
      </w:r>
    </w:p>
    <w:sectPr w:rsidR="00C74D0F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C74D0F"/>
    <w:rsid w:val="00033CB9"/>
    <w:rsid w:val="002B05D3"/>
    <w:rsid w:val="005B78E5"/>
    <w:rsid w:val="006B0B32"/>
    <w:rsid w:val="00956078"/>
    <w:rsid w:val="00A6087C"/>
    <w:rsid w:val="00C74D0F"/>
    <w:rsid w:val="00CD4D89"/>
    <w:rsid w:val="00E1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2016-11-29T16:19:00Z</dcterms:created>
  <dcterms:modified xsi:type="dcterms:W3CDTF">2016-11-30T22:11:00Z</dcterms:modified>
</cp:coreProperties>
</file>