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D2" w:rsidRDefault="00D112D2" w:rsidP="00D112D2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22</w:t>
      </w:r>
    </w:p>
    <w:p w:rsidR="00D112D2" w:rsidRDefault="00D112D2" w:rsidP="00D112D2">
      <w:pPr>
        <w:ind w:firstLine="708"/>
        <w:jc w:val="both"/>
      </w:pPr>
      <w:r>
        <w:t>Sesión ordinaria de Corte Plena celebrada a las catorce horas del día ocho de mayo de mil novecientos cincuenta, con asistencia inicial de los Magistrados Guardia, Presidente; Quirós, Ramírez, Iglesias, Ávila, Sánchez, Fernández Hernández, Valle, Castillo, Trejos, Acosta, Fernández Porras y Gólcher.</w:t>
      </w:r>
    </w:p>
    <w:p w:rsidR="00D112D2" w:rsidRDefault="00D112D2" w:rsidP="00D112D2">
      <w:pPr>
        <w:jc w:val="center"/>
        <w:rPr>
          <w:b/>
        </w:rPr>
      </w:pPr>
      <w:r>
        <w:rPr>
          <w:b/>
        </w:rPr>
        <w:t>Artículo IV</w:t>
      </w:r>
    </w:p>
    <w:p w:rsidR="00D112D2" w:rsidRDefault="00D112D2" w:rsidP="00D112D2">
      <w:pPr>
        <w:ind w:firstLine="708"/>
        <w:jc w:val="both"/>
      </w:pPr>
      <w:r>
        <w:t xml:space="preserve">Fueron declarados sin lugar los recursos de hábeas corpus formulados a su favor, por Carlos Sirias; Justiniano Zúñiga Zúñiga y Hernando Murillo Sarmiento, por haber informado el Alcalde de Aguirre y el Jefe Político de Coronado, respectivamente, que la detención de las referidas personas tiene base en los autos de </w:t>
      </w:r>
      <w:r w:rsidR="009B62F3">
        <w:t>reclusión</w:t>
      </w:r>
      <w:r>
        <w:t xml:space="preserve"> preventiva, decretados con base en indicios comprobados, en los procesos que se siguen por los delitos de hurto en perjuicio de Juan Luis Segura Rodríguez; de lesiones</w:t>
      </w:r>
      <w:r w:rsidR="009B62F3">
        <w:t xml:space="preserve"> en daño de Benito Solórzano Molina, y en las diligencias seguidas por la falta de lesiones contra Murillo Sarmiento en perjuicio de Georgina Sarmiento</w:t>
      </w:r>
      <w:r>
        <w:t>.</w:t>
      </w:r>
    </w:p>
    <w:sectPr w:rsidR="00D112D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112D2"/>
    <w:rsid w:val="00033CB9"/>
    <w:rsid w:val="00956078"/>
    <w:rsid w:val="009B62F3"/>
    <w:rsid w:val="00D112D2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2016-12-02T16:53:00Z</dcterms:created>
  <dcterms:modified xsi:type="dcterms:W3CDTF">2016-12-02T17:12:00Z</dcterms:modified>
</cp:coreProperties>
</file>