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09" w:rsidRDefault="00EF6E09" w:rsidP="00EF6E09">
      <w:pPr>
        <w:jc w:val="center"/>
      </w:pPr>
      <w:r w:rsidRPr="00BD3157">
        <w:rPr>
          <w:b/>
        </w:rPr>
        <w:t xml:space="preserve">N° </w:t>
      </w:r>
      <w:r>
        <w:rPr>
          <w:b/>
        </w:rPr>
        <w:t>30</w:t>
      </w:r>
    </w:p>
    <w:p w:rsidR="00EF6E09" w:rsidRDefault="00EF6E09" w:rsidP="00EF6E09">
      <w:pPr>
        <w:ind w:firstLine="708"/>
        <w:jc w:val="both"/>
      </w:pPr>
      <w:r>
        <w:t>Sesión extraordinaria de Corte Plena celebrada a las quince horas del primero de junio de mil novecientos cincuenta, con asistencia de los Magistrados Guardia, Presidente; Elizondo, Quirós, Ramírez, Iglesias, Sánchez, Monge, Fernández Hernández, Valle, Castillo, Trejos, Acosta, Fernández Porras y Gólcher.</w:t>
      </w:r>
    </w:p>
    <w:p w:rsidR="00EF6E09" w:rsidRDefault="00EF6E09" w:rsidP="00EF6E09">
      <w:pPr>
        <w:jc w:val="center"/>
        <w:rPr>
          <w:b/>
        </w:rPr>
      </w:pPr>
      <w:r>
        <w:rPr>
          <w:b/>
        </w:rPr>
        <w:t>Artículo III</w:t>
      </w:r>
    </w:p>
    <w:p w:rsidR="00EF6E09" w:rsidRDefault="00EF6E09" w:rsidP="00EF6E09">
      <w:pPr>
        <w:ind w:firstLine="708"/>
        <w:jc w:val="both"/>
      </w:pPr>
      <w:r>
        <w:t xml:space="preserve">Se declararon sin lugar los recursos de </w:t>
      </w:r>
      <w:r w:rsidR="00722206">
        <w:t>hábeas corpus presentados a su favor por Domingo García Pastrana y Stanley Rodrigo Allen A., por haber informado el Juez Penal de Hacienda</w:t>
      </w:r>
      <w:r w:rsidR="005A3FB3">
        <w:t xml:space="preserve"> y el Alcalde Segundo de Puntarenas, que la reclusión de esas personas tiene base en los autos de prisión y enjuiciamiento decretado contra el primero y en el auto de detención provisional dictado contra el segundo, en los procesos que se siguen por los delitos de depósito de licor clandestino y de tráfico de drogas estupefacientes</w:t>
      </w:r>
      <w:r>
        <w:t>.</w:t>
      </w:r>
    </w:p>
    <w:sectPr w:rsidR="00EF6E0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EF6E09"/>
    <w:rsid w:val="00033CB9"/>
    <w:rsid w:val="005A3FB3"/>
    <w:rsid w:val="00722206"/>
    <w:rsid w:val="0082750E"/>
    <w:rsid w:val="00956078"/>
    <w:rsid w:val="00E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2016-12-05T16:52:00Z</dcterms:created>
  <dcterms:modified xsi:type="dcterms:W3CDTF">2016-12-05T17:15:00Z</dcterms:modified>
</cp:coreProperties>
</file>