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244"/>
        <w:gridCol w:w="274"/>
        <w:gridCol w:w="1971"/>
        <w:gridCol w:w="2244"/>
        <w:gridCol w:w="2245"/>
      </w:tblGrid>
      <w:tr w:rsidR="00225A44" w:rsidTr="00FE219A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44" w:rsidRDefault="00225A44" w:rsidP="00FE219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Fecha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44" w:rsidRDefault="00225A44" w:rsidP="00FE21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 de julio de 1950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44" w:rsidRDefault="00225A44" w:rsidP="00FE219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Sesión número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44" w:rsidRDefault="00225A44" w:rsidP="00FE21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</w:t>
            </w:r>
          </w:p>
        </w:tc>
      </w:tr>
      <w:tr w:rsidR="00225A44" w:rsidTr="00FE219A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44" w:rsidRDefault="00225A44" w:rsidP="00FE21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Motivo: </w:t>
            </w:r>
            <w:r>
              <w:rPr>
                <w:rFonts w:ascii="Arial" w:hAnsi="Arial" w:cs="Arial"/>
                <w:sz w:val="20"/>
              </w:rPr>
              <w:t>Habeas Corpus</w:t>
            </w:r>
          </w:p>
        </w:tc>
      </w:tr>
      <w:tr w:rsidR="00225A44" w:rsidTr="00FE219A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44" w:rsidRDefault="00225A44" w:rsidP="00FE219A">
            <w:pPr>
              <w:tabs>
                <w:tab w:val="left" w:pos="202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Recurrente</w:t>
            </w:r>
            <w:r w:rsidR="00BA7B2E">
              <w:rPr>
                <w:rFonts w:ascii="Arial" w:hAnsi="Arial" w:cs="Arial"/>
                <w:b/>
                <w:sz w:val="20"/>
              </w:rPr>
              <w:t>s</w:t>
            </w:r>
            <w:r>
              <w:rPr>
                <w:rFonts w:ascii="Arial" w:hAnsi="Arial" w:cs="Arial"/>
                <w:b/>
                <w:sz w:val="20"/>
              </w:rPr>
              <w:t xml:space="preserve">: </w:t>
            </w:r>
            <w:r w:rsidR="00BA7B2E">
              <w:rPr>
                <w:rFonts w:ascii="Arial" w:hAnsi="Arial" w:cs="Arial"/>
                <w:sz w:val="20"/>
              </w:rPr>
              <w:t xml:space="preserve">Mario </w:t>
            </w:r>
            <w:proofErr w:type="spellStart"/>
            <w:r w:rsidR="00BA7B2E">
              <w:rPr>
                <w:rFonts w:ascii="Arial" w:hAnsi="Arial" w:cs="Arial"/>
                <w:sz w:val="20"/>
              </w:rPr>
              <w:t>Cavallini</w:t>
            </w:r>
            <w:proofErr w:type="spellEnd"/>
            <w:r w:rsidR="00BA7B2E">
              <w:rPr>
                <w:rFonts w:ascii="Arial" w:hAnsi="Arial" w:cs="Arial"/>
                <w:sz w:val="20"/>
              </w:rPr>
              <w:t xml:space="preserve"> Guevara</w:t>
            </w:r>
            <w:r w:rsidR="00FE219A">
              <w:rPr>
                <w:rFonts w:ascii="Arial" w:hAnsi="Arial" w:cs="Arial"/>
                <w:sz w:val="20"/>
              </w:rPr>
              <w:t>,</w:t>
            </w:r>
            <w:r w:rsidR="00BA7B2E">
              <w:rPr>
                <w:rFonts w:ascii="Arial" w:hAnsi="Arial" w:cs="Arial"/>
                <w:sz w:val="20"/>
              </w:rPr>
              <w:t xml:space="preserve"> Guillermo Carranza</w:t>
            </w:r>
          </w:p>
        </w:tc>
      </w:tr>
      <w:tr w:rsidR="00225A44" w:rsidTr="00FE219A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44" w:rsidRDefault="00225A44" w:rsidP="00FE219A">
            <w:pPr>
              <w:tabs>
                <w:tab w:val="left" w:pos="202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Tutelado</w:t>
            </w:r>
            <w:r w:rsidR="00BA7B2E">
              <w:rPr>
                <w:rFonts w:ascii="Arial" w:hAnsi="Arial" w:cs="Arial"/>
                <w:b/>
                <w:sz w:val="20"/>
              </w:rPr>
              <w:t>s</w:t>
            </w:r>
            <w:r>
              <w:rPr>
                <w:rFonts w:ascii="Arial" w:hAnsi="Arial" w:cs="Arial"/>
                <w:b/>
                <w:sz w:val="20"/>
              </w:rPr>
              <w:t xml:space="preserve">: </w:t>
            </w:r>
            <w:r w:rsidR="00FE219A">
              <w:rPr>
                <w:rFonts w:ascii="Arial" w:hAnsi="Arial" w:cs="Arial"/>
                <w:sz w:val="20"/>
              </w:rPr>
              <w:t xml:space="preserve">Mario </w:t>
            </w:r>
            <w:proofErr w:type="spellStart"/>
            <w:r w:rsidR="00FE219A">
              <w:rPr>
                <w:rFonts w:ascii="Arial" w:hAnsi="Arial" w:cs="Arial"/>
                <w:sz w:val="20"/>
              </w:rPr>
              <w:t>Cavallini</w:t>
            </w:r>
            <w:proofErr w:type="spellEnd"/>
            <w:r w:rsidR="00FE219A">
              <w:rPr>
                <w:rFonts w:ascii="Arial" w:hAnsi="Arial" w:cs="Arial"/>
                <w:sz w:val="20"/>
              </w:rPr>
              <w:t xml:space="preserve"> Guevara, </w:t>
            </w:r>
            <w:r w:rsidR="00BA7B2E">
              <w:rPr>
                <w:rFonts w:ascii="Arial" w:hAnsi="Arial" w:cs="Arial"/>
                <w:sz w:val="20"/>
              </w:rPr>
              <w:t>José Francisco Gamboa Hidalgo, Eloy Ovares Hernández</w:t>
            </w:r>
          </w:p>
        </w:tc>
      </w:tr>
      <w:tr w:rsidR="00225A44" w:rsidTr="00FE219A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44" w:rsidRDefault="00225A44" w:rsidP="00FE21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Recurrido</w:t>
            </w:r>
            <w:r w:rsidR="005F4B60">
              <w:rPr>
                <w:rFonts w:ascii="Arial" w:hAnsi="Arial" w:cs="Arial"/>
                <w:b/>
                <w:sz w:val="20"/>
              </w:rPr>
              <w:t>s</w:t>
            </w:r>
            <w:r>
              <w:rPr>
                <w:rFonts w:ascii="Arial" w:hAnsi="Arial" w:cs="Arial"/>
                <w:b/>
                <w:sz w:val="20"/>
              </w:rPr>
              <w:t xml:space="preserve">: </w:t>
            </w:r>
            <w:r w:rsidR="00BA7B2E">
              <w:rPr>
                <w:rFonts w:ascii="Arial" w:hAnsi="Arial" w:cs="Arial"/>
                <w:sz w:val="20"/>
              </w:rPr>
              <w:t>Alcalde Primero Penal; Juez Primero Penal</w:t>
            </w:r>
          </w:p>
        </w:tc>
      </w:tr>
      <w:tr w:rsidR="00225A44" w:rsidTr="00FE219A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44" w:rsidRDefault="00225A44" w:rsidP="00FE21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Objeto del </w:t>
            </w:r>
            <w:r w:rsidR="00FE219A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ecurso: </w:t>
            </w:r>
            <w:r w:rsidR="00FE219A">
              <w:rPr>
                <w:rFonts w:ascii="Arial" w:hAnsi="Arial" w:cs="Arial"/>
                <w:sz w:val="20"/>
              </w:rPr>
              <w:t>Los recurrentes</w:t>
            </w:r>
            <w:r w:rsidR="005F4B60">
              <w:rPr>
                <w:rFonts w:ascii="Arial" w:hAnsi="Arial" w:cs="Arial"/>
                <w:sz w:val="20"/>
              </w:rPr>
              <w:t xml:space="preserve"> reclama</w:t>
            </w:r>
            <w:r w:rsidR="00FE219A">
              <w:rPr>
                <w:rFonts w:ascii="Arial" w:hAnsi="Arial" w:cs="Arial"/>
                <w:sz w:val="20"/>
              </w:rPr>
              <w:t>n</w:t>
            </w:r>
            <w:r w:rsidR="005F4B60">
              <w:rPr>
                <w:rFonts w:ascii="Arial" w:hAnsi="Arial" w:cs="Arial"/>
                <w:sz w:val="20"/>
              </w:rPr>
              <w:t xml:space="preserve"> la libertad de los tutelados.</w:t>
            </w:r>
          </w:p>
        </w:tc>
      </w:tr>
      <w:tr w:rsidR="00225A44" w:rsidTr="00FE219A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44" w:rsidRDefault="00225A44" w:rsidP="00FE219A">
            <w:pPr>
              <w:tabs>
                <w:tab w:val="left" w:pos="336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Respuesta del </w:t>
            </w:r>
            <w:r w:rsidR="00FE219A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ecurrido: </w:t>
            </w:r>
            <w:r w:rsidR="00FE219A" w:rsidRPr="00FE219A">
              <w:rPr>
                <w:rFonts w:ascii="Arial" w:hAnsi="Arial" w:cs="Arial"/>
                <w:sz w:val="20"/>
              </w:rPr>
              <w:t>Contra</w:t>
            </w:r>
            <w:r w:rsidR="00FE219A">
              <w:rPr>
                <w:rFonts w:ascii="Arial" w:hAnsi="Arial" w:cs="Arial"/>
                <w:sz w:val="20"/>
              </w:rPr>
              <w:t xml:space="preserve"> los tutelados hay autos de detención por hurto y estafa.</w:t>
            </w:r>
          </w:p>
        </w:tc>
      </w:tr>
      <w:tr w:rsidR="00225A44" w:rsidTr="00FE219A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44" w:rsidRDefault="00225A44" w:rsidP="00FE219A">
            <w:pPr>
              <w:tabs>
                <w:tab w:val="left" w:pos="3369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Parte </w:t>
            </w:r>
            <w:r w:rsidR="00FE219A">
              <w:rPr>
                <w:rFonts w:ascii="Arial" w:hAnsi="Arial" w:cs="Arial"/>
                <w:b/>
                <w:sz w:val="20"/>
              </w:rPr>
              <w:t>d</w:t>
            </w:r>
            <w:r>
              <w:rPr>
                <w:rFonts w:ascii="Arial" w:hAnsi="Arial" w:cs="Arial"/>
                <w:b/>
                <w:sz w:val="20"/>
              </w:rPr>
              <w:t>ispositiva</w:t>
            </w:r>
          </w:p>
        </w:tc>
        <w:tc>
          <w:tcPr>
            <w:tcW w:w="6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44" w:rsidRDefault="00225A44" w:rsidP="00FE219A">
            <w:pPr>
              <w:tabs>
                <w:tab w:val="left" w:pos="336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Sin lugar (</w:t>
            </w:r>
            <w:bookmarkStart w:id="0" w:name="_GoBack"/>
            <w:bookmarkEnd w:id="0"/>
            <w:r w:rsidR="00FE219A">
              <w:rPr>
                <w:rFonts w:ascii="Arial" w:hAnsi="Arial" w:cs="Arial"/>
                <w:sz w:val="20"/>
              </w:rPr>
              <w:t>detenciones justificadas</w:t>
            </w:r>
            <w:r>
              <w:rPr>
                <w:rFonts w:ascii="Arial" w:hAnsi="Arial" w:cs="Arial"/>
                <w:sz w:val="20"/>
              </w:rPr>
              <w:t>).</w:t>
            </w:r>
          </w:p>
        </w:tc>
      </w:tr>
    </w:tbl>
    <w:p w:rsidR="00225A44" w:rsidRDefault="00225A44" w:rsidP="00225A44">
      <w:pPr>
        <w:spacing w:line="360" w:lineRule="auto"/>
        <w:rPr>
          <w:sz w:val="28"/>
        </w:rPr>
      </w:pPr>
    </w:p>
    <w:p w:rsidR="00225A44" w:rsidRDefault="00225A44" w:rsidP="00225A44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N° 41</w:t>
      </w:r>
    </w:p>
    <w:p w:rsidR="00225A44" w:rsidRDefault="00225A44" w:rsidP="00FE219A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SESIÓN ORDINARIA DE CORTE PLENA celebrada a las catorce horas del día diecisiete de julio de mil novecientos cincuenta</w:t>
      </w:r>
      <w:r>
        <w:rPr>
          <w:rFonts w:ascii="Times New Roman" w:hAnsi="Times New Roman" w:cs="Times New Roman"/>
          <w:sz w:val="28"/>
        </w:rPr>
        <w:t>, con asistencia inicial de los señores Magistrados Guardia</w:t>
      </w:r>
      <w:r w:rsidR="00FE219A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Presidente</w:t>
      </w:r>
      <w:r w:rsidR="00FE219A">
        <w:rPr>
          <w:rFonts w:ascii="Times New Roman" w:hAnsi="Times New Roman" w:cs="Times New Roman"/>
          <w:sz w:val="28"/>
        </w:rPr>
        <w:t>),</w:t>
      </w:r>
      <w:r>
        <w:rPr>
          <w:rFonts w:ascii="Times New Roman" w:hAnsi="Times New Roman" w:cs="Times New Roman"/>
          <w:sz w:val="28"/>
        </w:rPr>
        <w:t xml:space="preserve"> Elizondo, Quirós, Ruiz, Ramírez, Iglesias, Ávila, Sánchez, Monge, Valle, Castillo, Trejos, Acosta, Fernández Porras y Golcher.</w:t>
      </w:r>
    </w:p>
    <w:p w:rsidR="00225A44" w:rsidRDefault="00225A44" w:rsidP="00FE219A">
      <w:pPr>
        <w:tabs>
          <w:tab w:val="center" w:pos="4419"/>
          <w:tab w:val="left" w:pos="5715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Artículo </w:t>
      </w:r>
      <w:r w:rsidR="009F37AA"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I</w:t>
      </w:r>
    </w:p>
    <w:p w:rsidR="00225A44" w:rsidRDefault="00225A44" w:rsidP="00225A4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tab/>
      </w:r>
      <w:r w:rsidR="00E96804">
        <w:rPr>
          <w:rFonts w:ascii="Times New Roman" w:hAnsi="Times New Roman" w:cs="Times New Roman"/>
          <w:sz w:val="28"/>
        </w:rPr>
        <w:t xml:space="preserve">Fueron declarados sin lugar los recursos de </w:t>
      </w:r>
      <w:r w:rsidR="00FE219A">
        <w:rPr>
          <w:rFonts w:ascii="Times New Roman" w:hAnsi="Times New Roman" w:cs="Times New Roman"/>
          <w:sz w:val="28"/>
        </w:rPr>
        <w:t>H</w:t>
      </w:r>
      <w:r w:rsidR="00E96804">
        <w:rPr>
          <w:rFonts w:ascii="Times New Roman" w:hAnsi="Times New Roman" w:cs="Times New Roman"/>
          <w:sz w:val="28"/>
        </w:rPr>
        <w:t xml:space="preserve">ábeas </w:t>
      </w:r>
      <w:r w:rsidR="00FE219A">
        <w:rPr>
          <w:rFonts w:ascii="Times New Roman" w:hAnsi="Times New Roman" w:cs="Times New Roman"/>
          <w:sz w:val="28"/>
        </w:rPr>
        <w:t>C</w:t>
      </w:r>
      <w:r w:rsidR="00E96804">
        <w:rPr>
          <w:rFonts w:ascii="Times New Roman" w:hAnsi="Times New Roman" w:cs="Times New Roman"/>
          <w:sz w:val="28"/>
        </w:rPr>
        <w:t xml:space="preserve">orpus presentados a su favor por </w:t>
      </w:r>
      <w:r w:rsidR="00E96804" w:rsidRPr="00E96804">
        <w:rPr>
          <w:rFonts w:ascii="Times New Roman" w:hAnsi="Times New Roman" w:cs="Times New Roman"/>
          <w:b/>
          <w:sz w:val="28"/>
        </w:rPr>
        <w:t>MARIO CAVALLINI GUEVARA</w:t>
      </w:r>
      <w:r w:rsidR="00E96804">
        <w:rPr>
          <w:rFonts w:ascii="Times New Roman" w:hAnsi="Times New Roman" w:cs="Times New Roman"/>
          <w:sz w:val="28"/>
        </w:rPr>
        <w:t xml:space="preserve">, y por el Licenciado </w:t>
      </w:r>
      <w:r w:rsidR="00E96804" w:rsidRPr="00E96804">
        <w:rPr>
          <w:rFonts w:ascii="Times New Roman" w:hAnsi="Times New Roman" w:cs="Times New Roman"/>
          <w:b/>
          <w:sz w:val="28"/>
        </w:rPr>
        <w:t>GUILLERMO CARRANZA</w:t>
      </w:r>
      <w:r w:rsidR="00E96804">
        <w:rPr>
          <w:rFonts w:ascii="Times New Roman" w:hAnsi="Times New Roman" w:cs="Times New Roman"/>
          <w:sz w:val="28"/>
        </w:rPr>
        <w:t xml:space="preserve"> a favor de </w:t>
      </w:r>
      <w:r w:rsidR="00E96804" w:rsidRPr="00E96804">
        <w:rPr>
          <w:rFonts w:ascii="Times New Roman" w:hAnsi="Times New Roman" w:cs="Times New Roman"/>
          <w:b/>
          <w:sz w:val="28"/>
        </w:rPr>
        <w:t>JOSÉ FRANCISCO GAMBOA HIDALGO</w:t>
      </w:r>
      <w:r w:rsidR="00E96804">
        <w:rPr>
          <w:rFonts w:ascii="Times New Roman" w:hAnsi="Times New Roman" w:cs="Times New Roman"/>
          <w:sz w:val="28"/>
        </w:rPr>
        <w:t xml:space="preserve"> y </w:t>
      </w:r>
      <w:r w:rsidR="00E96804" w:rsidRPr="00E96804">
        <w:rPr>
          <w:rFonts w:ascii="Times New Roman" w:hAnsi="Times New Roman" w:cs="Times New Roman"/>
          <w:b/>
          <w:sz w:val="28"/>
        </w:rPr>
        <w:t>ELOY OVARES HERNÁNDEZ</w:t>
      </w:r>
      <w:r w:rsidR="00E96804">
        <w:rPr>
          <w:rFonts w:ascii="Times New Roman" w:hAnsi="Times New Roman" w:cs="Times New Roman"/>
          <w:sz w:val="28"/>
        </w:rPr>
        <w:t xml:space="preserve">, por haber informado el Alcalde Primero Penal y el Juez Primero de la misma materia, que la reclusión de aquellas personas obedece a los autos de detención provisional decretados, con base en indicios comprobados, en los procesos que se siguen por los delitos de hurto en daño de Máximo Calvo Cruz, y de estafa en perjuicio de María de los Ángeles Calvo Bermúdez y otros. </w:t>
      </w:r>
    </w:p>
    <w:p w:rsidR="00FE219A" w:rsidRDefault="00FE219A"/>
    <w:sectPr w:rsidR="00FE219A" w:rsidSect="00F865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characterSpacingControl w:val="doNotCompress"/>
  <w:compat/>
  <w:rsids>
    <w:rsidRoot w:val="00225A44"/>
    <w:rsid w:val="00225A44"/>
    <w:rsid w:val="00411BF0"/>
    <w:rsid w:val="005F4B60"/>
    <w:rsid w:val="006633EB"/>
    <w:rsid w:val="009F37AA"/>
    <w:rsid w:val="00BA7B2E"/>
    <w:rsid w:val="00C623B5"/>
    <w:rsid w:val="00E96804"/>
    <w:rsid w:val="00F865FF"/>
    <w:rsid w:val="00FE2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A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25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A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25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rbeers</cp:lastModifiedBy>
  <cp:revision>2</cp:revision>
  <dcterms:created xsi:type="dcterms:W3CDTF">2016-12-07T03:53:00Z</dcterms:created>
  <dcterms:modified xsi:type="dcterms:W3CDTF">2016-12-20T19:40:00Z</dcterms:modified>
</cp:coreProperties>
</file>