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22" w:rsidRDefault="009C4722" w:rsidP="009C4722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17</w:t>
      </w:r>
    </w:p>
    <w:p w:rsidR="009C4722" w:rsidRDefault="009C4722" w:rsidP="009C4722">
      <w:pPr>
        <w:ind w:firstLine="708"/>
        <w:jc w:val="both"/>
      </w:pPr>
      <w:r>
        <w:t>Sesión ordinaria de Corte Plena, celebrada a las catorce horas del día veintiséis de abril de mil novecientos cincuenta y cuatro, con asistencia inicial de los Magistrados Guardia, Presidente; Quirós, Ramírez, Baudrit, Valle, Aguilar, Ávila, Cordero, Fernández Hernández, Castillo, Trejos, Sanabria, Bejarano, Acosta y Fernández Porras.</w:t>
      </w:r>
    </w:p>
    <w:p w:rsidR="009C4722" w:rsidRDefault="009C4722" w:rsidP="009C4722">
      <w:pPr>
        <w:jc w:val="center"/>
        <w:rPr>
          <w:b/>
        </w:rPr>
      </w:pPr>
      <w:r>
        <w:rPr>
          <w:b/>
        </w:rPr>
        <w:t>Artículo II</w:t>
      </w:r>
    </w:p>
    <w:p w:rsidR="0088393C" w:rsidRDefault="009C4722" w:rsidP="009C4722">
      <w:pPr>
        <w:ind w:firstLine="708"/>
        <w:jc w:val="both"/>
      </w:pPr>
      <w:r>
        <w:t xml:space="preserve">Por estar en libertad las personas que se hallaban detenidas, se dispuso </w:t>
      </w:r>
      <w:r w:rsidR="00CD0005">
        <w:t xml:space="preserve">archivar los siguientes recursos de hábeas corpus: el de Manuel Arias </w:t>
      </w:r>
      <w:proofErr w:type="spellStart"/>
      <w:r w:rsidR="00CD0005">
        <w:t>Arias</w:t>
      </w:r>
      <w:proofErr w:type="spellEnd"/>
      <w:r w:rsidR="00CD0005">
        <w:t>, el de Francisco Mora Morales, y el de Otilia Rojas Zúñiga a favor de Roberto Núñez Rojas</w:t>
      </w:r>
      <w:r w:rsidR="0088393C">
        <w:t>.</w:t>
      </w:r>
    </w:p>
    <w:p w:rsidR="009C4722" w:rsidRDefault="0088393C" w:rsidP="009C4722">
      <w:pPr>
        <w:ind w:firstLine="708"/>
        <w:jc w:val="both"/>
      </w:pPr>
      <w:r>
        <w:t>Asimismo, y por no ser un caso de hábeas corpus, se archivó el recurso de Emérita Ramírez de Viales</w:t>
      </w:r>
      <w:r w:rsidR="0049667F">
        <w:t xml:space="preserve"> a favor de Miguel Ángel Viales Ramírez, en que manifiesta que este fue enviado por disposición del Comandante de Plaza de Puntarenas al Presidio de San Lucas</w:t>
      </w:r>
      <w:r w:rsidR="009C4722">
        <w:t>.</w:t>
      </w:r>
    </w:p>
    <w:sectPr w:rsidR="009C472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C4722"/>
    <w:rsid w:val="00033CB9"/>
    <w:rsid w:val="0049667F"/>
    <w:rsid w:val="006406FB"/>
    <w:rsid w:val="0088393C"/>
    <w:rsid w:val="00956078"/>
    <w:rsid w:val="009C4722"/>
    <w:rsid w:val="00CD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2017-01-10T16:50:00Z</dcterms:created>
  <dcterms:modified xsi:type="dcterms:W3CDTF">2017-01-10T17:31:00Z</dcterms:modified>
</cp:coreProperties>
</file>