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668"/>
        <w:gridCol w:w="283"/>
        <w:gridCol w:w="2538"/>
        <w:gridCol w:w="2244"/>
        <w:gridCol w:w="2245"/>
      </w:tblGrid>
      <w:tr w:rsidR="00187490" w:rsidTr="007E4849">
        <w:tc>
          <w:tcPr>
            <w:tcW w:w="1668" w:type="dxa"/>
            <w:tcBorders>
              <w:top w:val="single" w:sz="4" w:space="0" w:color="auto"/>
              <w:left w:val="single" w:sz="4" w:space="0" w:color="auto"/>
              <w:bottom w:val="single" w:sz="4" w:space="0" w:color="auto"/>
              <w:right w:val="single" w:sz="4" w:space="0" w:color="auto"/>
            </w:tcBorders>
            <w:hideMark/>
          </w:tcPr>
          <w:p w:rsidR="00187490" w:rsidRDefault="00187490" w:rsidP="006B188A">
            <w:pPr>
              <w:tabs>
                <w:tab w:val="left" w:pos="1002"/>
              </w:tabs>
              <w:rPr>
                <w:rFonts w:ascii="Arial" w:hAnsi="Arial" w:cs="Arial"/>
                <w:b/>
                <w:sz w:val="20"/>
              </w:rPr>
            </w:pPr>
            <w:r>
              <w:rPr>
                <w:rFonts w:ascii="Arial" w:hAnsi="Arial" w:cs="Arial"/>
                <w:b/>
                <w:sz w:val="20"/>
              </w:rPr>
              <w:t>Fecha</w:t>
            </w:r>
            <w:r>
              <w:rPr>
                <w:rFonts w:ascii="Arial" w:hAnsi="Arial" w:cs="Arial"/>
                <w:b/>
                <w:sz w:val="20"/>
              </w:rPr>
              <w:tab/>
            </w:r>
          </w:p>
        </w:tc>
        <w:tc>
          <w:tcPr>
            <w:tcW w:w="2821" w:type="dxa"/>
            <w:gridSpan w:val="2"/>
            <w:tcBorders>
              <w:top w:val="single" w:sz="4" w:space="0" w:color="auto"/>
              <w:left w:val="single" w:sz="4" w:space="0" w:color="auto"/>
              <w:bottom w:val="single" w:sz="4" w:space="0" w:color="auto"/>
              <w:right w:val="single" w:sz="4" w:space="0" w:color="auto"/>
            </w:tcBorders>
            <w:hideMark/>
          </w:tcPr>
          <w:p w:rsidR="00187490" w:rsidRDefault="00187490" w:rsidP="006B188A">
            <w:pPr>
              <w:rPr>
                <w:rFonts w:ascii="Arial" w:hAnsi="Arial" w:cs="Arial"/>
                <w:sz w:val="20"/>
              </w:rPr>
            </w:pPr>
            <w:r>
              <w:rPr>
                <w:rFonts w:ascii="Arial" w:hAnsi="Arial" w:cs="Arial"/>
                <w:sz w:val="20"/>
              </w:rPr>
              <w:t>12 de diciembre de 1955</w:t>
            </w:r>
          </w:p>
        </w:tc>
        <w:tc>
          <w:tcPr>
            <w:tcW w:w="2244" w:type="dxa"/>
            <w:tcBorders>
              <w:top w:val="single" w:sz="4" w:space="0" w:color="auto"/>
              <w:left w:val="single" w:sz="4" w:space="0" w:color="auto"/>
              <w:bottom w:val="single" w:sz="4" w:space="0" w:color="auto"/>
              <w:right w:val="single" w:sz="4" w:space="0" w:color="auto"/>
            </w:tcBorders>
            <w:hideMark/>
          </w:tcPr>
          <w:p w:rsidR="00187490" w:rsidRDefault="00187490" w:rsidP="006B188A">
            <w:pPr>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187490" w:rsidRDefault="00187490" w:rsidP="007E4849">
            <w:pPr>
              <w:rPr>
                <w:rFonts w:ascii="Arial" w:hAnsi="Arial" w:cs="Arial"/>
                <w:sz w:val="20"/>
              </w:rPr>
            </w:pPr>
            <w:r>
              <w:rPr>
                <w:rFonts w:ascii="Arial" w:hAnsi="Arial" w:cs="Arial"/>
                <w:sz w:val="20"/>
              </w:rPr>
              <w:t>67</w:t>
            </w:r>
          </w:p>
        </w:tc>
      </w:tr>
      <w:tr w:rsidR="00187490" w:rsidTr="006B188A">
        <w:tc>
          <w:tcPr>
            <w:tcW w:w="8978" w:type="dxa"/>
            <w:gridSpan w:val="5"/>
            <w:tcBorders>
              <w:top w:val="single" w:sz="4" w:space="0" w:color="auto"/>
              <w:left w:val="single" w:sz="4" w:space="0" w:color="auto"/>
              <w:bottom w:val="single" w:sz="4" w:space="0" w:color="auto"/>
              <w:right w:val="single" w:sz="4" w:space="0" w:color="auto"/>
            </w:tcBorders>
            <w:hideMark/>
          </w:tcPr>
          <w:p w:rsidR="00187490" w:rsidRDefault="00187490" w:rsidP="006B188A">
            <w:pPr>
              <w:rPr>
                <w:rFonts w:ascii="Arial" w:hAnsi="Arial" w:cs="Arial"/>
                <w:sz w:val="20"/>
              </w:rPr>
            </w:pPr>
            <w:r>
              <w:rPr>
                <w:rFonts w:ascii="Arial" w:hAnsi="Arial" w:cs="Arial"/>
                <w:b/>
                <w:sz w:val="20"/>
              </w:rPr>
              <w:t xml:space="preserve">Motivo: </w:t>
            </w:r>
            <w:r>
              <w:rPr>
                <w:rFonts w:ascii="Arial" w:hAnsi="Arial" w:cs="Arial"/>
                <w:sz w:val="20"/>
              </w:rPr>
              <w:t>Habeas Corpus</w:t>
            </w:r>
          </w:p>
        </w:tc>
      </w:tr>
      <w:tr w:rsidR="00187490" w:rsidTr="006B188A">
        <w:tc>
          <w:tcPr>
            <w:tcW w:w="8978" w:type="dxa"/>
            <w:gridSpan w:val="5"/>
            <w:tcBorders>
              <w:top w:val="single" w:sz="4" w:space="0" w:color="auto"/>
              <w:left w:val="single" w:sz="4" w:space="0" w:color="auto"/>
              <w:bottom w:val="single" w:sz="4" w:space="0" w:color="auto"/>
              <w:right w:val="single" w:sz="4" w:space="0" w:color="auto"/>
            </w:tcBorders>
            <w:hideMark/>
          </w:tcPr>
          <w:p w:rsidR="00187490" w:rsidRDefault="00187490" w:rsidP="006B188A">
            <w:pPr>
              <w:tabs>
                <w:tab w:val="left" w:pos="2025"/>
              </w:tabs>
              <w:rPr>
                <w:rFonts w:ascii="Arial" w:hAnsi="Arial" w:cs="Arial"/>
                <w:sz w:val="20"/>
              </w:rPr>
            </w:pPr>
            <w:r>
              <w:rPr>
                <w:rFonts w:ascii="Arial" w:hAnsi="Arial" w:cs="Arial"/>
                <w:b/>
                <w:sz w:val="20"/>
              </w:rPr>
              <w:t xml:space="preserve">Recurrente: </w:t>
            </w:r>
            <w:r w:rsidR="00740AA9">
              <w:rPr>
                <w:rFonts w:ascii="Arial" w:hAnsi="Arial" w:cs="Arial"/>
                <w:sz w:val="20"/>
              </w:rPr>
              <w:t xml:space="preserve">Manuel </w:t>
            </w:r>
            <w:proofErr w:type="spellStart"/>
            <w:r w:rsidR="00740AA9">
              <w:rPr>
                <w:rFonts w:ascii="Arial" w:hAnsi="Arial" w:cs="Arial"/>
                <w:sz w:val="20"/>
              </w:rPr>
              <w:t>Prinque</w:t>
            </w:r>
            <w:proofErr w:type="spellEnd"/>
            <w:r w:rsidR="00740AA9">
              <w:rPr>
                <w:rFonts w:ascii="Arial" w:hAnsi="Arial" w:cs="Arial"/>
                <w:sz w:val="20"/>
              </w:rPr>
              <w:t xml:space="preserve"> Soriano</w:t>
            </w:r>
          </w:p>
        </w:tc>
      </w:tr>
      <w:tr w:rsidR="00187490" w:rsidTr="006B188A">
        <w:tc>
          <w:tcPr>
            <w:tcW w:w="8978" w:type="dxa"/>
            <w:gridSpan w:val="5"/>
            <w:tcBorders>
              <w:top w:val="single" w:sz="4" w:space="0" w:color="auto"/>
              <w:left w:val="single" w:sz="4" w:space="0" w:color="auto"/>
              <w:bottom w:val="single" w:sz="4" w:space="0" w:color="auto"/>
              <w:right w:val="single" w:sz="4" w:space="0" w:color="auto"/>
            </w:tcBorders>
            <w:hideMark/>
          </w:tcPr>
          <w:p w:rsidR="00187490" w:rsidRDefault="00187490" w:rsidP="006B188A">
            <w:pPr>
              <w:rPr>
                <w:rFonts w:ascii="Arial" w:hAnsi="Arial" w:cs="Arial"/>
                <w:sz w:val="20"/>
              </w:rPr>
            </w:pPr>
            <w:r>
              <w:rPr>
                <w:rFonts w:ascii="Arial" w:hAnsi="Arial" w:cs="Arial"/>
                <w:b/>
                <w:sz w:val="20"/>
              </w:rPr>
              <w:t xml:space="preserve">Recurrido: </w:t>
            </w:r>
            <w:r w:rsidR="00740AA9">
              <w:rPr>
                <w:rFonts w:ascii="Arial" w:hAnsi="Arial" w:cs="Arial"/>
                <w:sz w:val="20"/>
              </w:rPr>
              <w:t>Jefe del Departamento de Extranjeros</w:t>
            </w:r>
          </w:p>
        </w:tc>
      </w:tr>
      <w:tr w:rsidR="00187490" w:rsidTr="006B188A">
        <w:tc>
          <w:tcPr>
            <w:tcW w:w="8978" w:type="dxa"/>
            <w:gridSpan w:val="5"/>
            <w:tcBorders>
              <w:top w:val="single" w:sz="4" w:space="0" w:color="auto"/>
              <w:left w:val="single" w:sz="4" w:space="0" w:color="auto"/>
              <w:bottom w:val="single" w:sz="4" w:space="0" w:color="auto"/>
              <w:right w:val="single" w:sz="4" w:space="0" w:color="auto"/>
            </w:tcBorders>
            <w:hideMark/>
          </w:tcPr>
          <w:p w:rsidR="00187490" w:rsidRDefault="00187490" w:rsidP="007E4849">
            <w:pPr>
              <w:rPr>
                <w:rFonts w:ascii="Arial" w:hAnsi="Arial" w:cs="Arial"/>
                <w:sz w:val="20"/>
              </w:rPr>
            </w:pPr>
            <w:r>
              <w:rPr>
                <w:rFonts w:ascii="Arial" w:hAnsi="Arial" w:cs="Arial"/>
                <w:b/>
                <w:sz w:val="20"/>
              </w:rPr>
              <w:t xml:space="preserve">Objeto del </w:t>
            </w:r>
            <w:r w:rsidR="007E4849">
              <w:rPr>
                <w:rFonts w:ascii="Arial" w:hAnsi="Arial" w:cs="Arial"/>
                <w:b/>
                <w:sz w:val="20"/>
              </w:rPr>
              <w:t>r</w:t>
            </w:r>
            <w:r>
              <w:rPr>
                <w:rFonts w:ascii="Arial" w:hAnsi="Arial" w:cs="Arial"/>
                <w:b/>
                <w:sz w:val="20"/>
              </w:rPr>
              <w:t xml:space="preserve">ecurso: </w:t>
            </w:r>
            <w:r>
              <w:rPr>
                <w:rFonts w:ascii="Arial" w:hAnsi="Arial" w:cs="Arial"/>
                <w:sz w:val="20"/>
              </w:rPr>
              <w:t>El recurrente reclama su libertad.</w:t>
            </w:r>
          </w:p>
        </w:tc>
      </w:tr>
      <w:tr w:rsidR="00187490" w:rsidTr="006B188A">
        <w:tc>
          <w:tcPr>
            <w:tcW w:w="8978" w:type="dxa"/>
            <w:gridSpan w:val="5"/>
            <w:tcBorders>
              <w:top w:val="single" w:sz="4" w:space="0" w:color="auto"/>
              <w:left w:val="single" w:sz="4" w:space="0" w:color="auto"/>
              <w:bottom w:val="single" w:sz="4" w:space="0" w:color="auto"/>
              <w:right w:val="single" w:sz="4" w:space="0" w:color="auto"/>
            </w:tcBorders>
            <w:hideMark/>
          </w:tcPr>
          <w:p w:rsidR="00187490" w:rsidRDefault="00187490" w:rsidP="007E4849">
            <w:pPr>
              <w:tabs>
                <w:tab w:val="left" w:pos="3369"/>
              </w:tabs>
              <w:rPr>
                <w:rFonts w:ascii="Arial" w:hAnsi="Arial" w:cs="Arial"/>
                <w:sz w:val="20"/>
              </w:rPr>
            </w:pPr>
            <w:r>
              <w:rPr>
                <w:rFonts w:ascii="Arial" w:hAnsi="Arial" w:cs="Arial"/>
                <w:b/>
                <w:sz w:val="20"/>
              </w:rPr>
              <w:t xml:space="preserve">Respuesta del </w:t>
            </w:r>
            <w:r w:rsidR="007E4849">
              <w:rPr>
                <w:rFonts w:ascii="Arial" w:hAnsi="Arial" w:cs="Arial"/>
                <w:b/>
                <w:sz w:val="20"/>
              </w:rPr>
              <w:t>r</w:t>
            </w:r>
            <w:r>
              <w:rPr>
                <w:rFonts w:ascii="Arial" w:hAnsi="Arial" w:cs="Arial"/>
                <w:b/>
                <w:sz w:val="20"/>
              </w:rPr>
              <w:t xml:space="preserve">ecurrido: </w:t>
            </w:r>
            <w:r>
              <w:rPr>
                <w:rFonts w:ascii="Arial" w:hAnsi="Arial" w:cs="Arial"/>
                <w:sz w:val="20"/>
              </w:rPr>
              <w:t xml:space="preserve">La </w:t>
            </w:r>
            <w:r w:rsidR="001F59BA">
              <w:rPr>
                <w:rFonts w:ascii="Arial" w:hAnsi="Arial" w:cs="Arial"/>
                <w:sz w:val="20"/>
              </w:rPr>
              <w:t>detención del recurrente se debe a que se le pretende expulsar del país por tratarse de un extranjero con malos antecedentes.</w:t>
            </w:r>
          </w:p>
        </w:tc>
      </w:tr>
      <w:tr w:rsidR="00187490" w:rsidTr="007E4849">
        <w:tc>
          <w:tcPr>
            <w:tcW w:w="1951" w:type="dxa"/>
            <w:gridSpan w:val="2"/>
            <w:tcBorders>
              <w:top w:val="single" w:sz="4" w:space="0" w:color="auto"/>
              <w:left w:val="single" w:sz="4" w:space="0" w:color="auto"/>
              <w:bottom w:val="single" w:sz="4" w:space="0" w:color="auto"/>
              <w:right w:val="single" w:sz="4" w:space="0" w:color="auto"/>
            </w:tcBorders>
            <w:hideMark/>
          </w:tcPr>
          <w:p w:rsidR="00187490" w:rsidRDefault="00187490" w:rsidP="007E4849">
            <w:pPr>
              <w:tabs>
                <w:tab w:val="left" w:pos="3369"/>
              </w:tabs>
              <w:rPr>
                <w:rFonts w:ascii="Arial" w:hAnsi="Arial" w:cs="Arial"/>
                <w:b/>
                <w:sz w:val="20"/>
              </w:rPr>
            </w:pPr>
            <w:r>
              <w:rPr>
                <w:rFonts w:ascii="Arial" w:hAnsi="Arial" w:cs="Arial"/>
                <w:b/>
                <w:sz w:val="20"/>
              </w:rPr>
              <w:t xml:space="preserve">Parte </w:t>
            </w:r>
            <w:r w:rsidR="007E4849">
              <w:rPr>
                <w:rFonts w:ascii="Arial" w:hAnsi="Arial" w:cs="Arial"/>
                <w:b/>
                <w:sz w:val="20"/>
              </w:rPr>
              <w:t>d</w:t>
            </w:r>
            <w:r>
              <w:rPr>
                <w:rFonts w:ascii="Arial" w:hAnsi="Arial" w:cs="Arial"/>
                <w:b/>
                <w:sz w:val="20"/>
              </w:rPr>
              <w:t>ispositiva</w:t>
            </w:r>
          </w:p>
        </w:tc>
        <w:tc>
          <w:tcPr>
            <w:tcW w:w="7027" w:type="dxa"/>
            <w:gridSpan w:val="3"/>
            <w:tcBorders>
              <w:top w:val="single" w:sz="4" w:space="0" w:color="auto"/>
              <w:left w:val="single" w:sz="4" w:space="0" w:color="auto"/>
              <w:bottom w:val="single" w:sz="4" w:space="0" w:color="auto"/>
              <w:right w:val="single" w:sz="4" w:space="0" w:color="auto"/>
            </w:tcBorders>
            <w:hideMark/>
          </w:tcPr>
          <w:p w:rsidR="00187490" w:rsidRDefault="00187490" w:rsidP="006B188A">
            <w:pPr>
              <w:tabs>
                <w:tab w:val="left" w:pos="3369"/>
              </w:tabs>
              <w:rPr>
                <w:rFonts w:ascii="Arial" w:hAnsi="Arial" w:cs="Arial"/>
                <w:sz w:val="20"/>
              </w:rPr>
            </w:pPr>
            <w:r>
              <w:rPr>
                <w:rFonts w:ascii="Arial" w:hAnsi="Arial" w:cs="Arial"/>
                <w:sz w:val="20"/>
              </w:rPr>
              <w:t>Sin lugar (</w:t>
            </w:r>
            <w:r w:rsidR="001F59BA">
              <w:rPr>
                <w:rFonts w:ascii="Arial" w:hAnsi="Arial" w:cs="Arial"/>
                <w:sz w:val="20"/>
              </w:rPr>
              <w:t>la detención del recurrente se debe a que se encuentra en trámite su expulsión del territorio nacional</w:t>
            </w:r>
            <w:r>
              <w:rPr>
                <w:rFonts w:ascii="Arial" w:hAnsi="Arial" w:cs="Arial"/>
                <w:sz w:val="20"/>
              </w:rPr>
              <w:t>)</w:t>
            </w:r>
            <w:bookmarkStart w:id="0" w:name="_GoBack"/>
            <w:bookmarkEnd w:id="0"/>
            <w:r>
              <w:rPr>
                <w:rFonts w:ascii="Arial" w:hAnsi="Arial" w:cs="Arial"/>
                <w:sz w:val="20"/>
              </w:rPr>
              <w:t>.</w:t>
            </w:r>
          </w:p>
        </w:tc>
      </w:tr>
    </w:tbl>
    <w:p w:rsidR="00187490" w:rsidRDefault="00187490" w:rsidP="00187490">
      <w:pPr>
        <w:spacing w:line="360" w:lineRule="auto"/>
        <w:jc w:val="center"/>
        <w:rPr>
          <w:rFonts w:ascii="Times New Roman" w:hAnsi="Times New Roman" w:cs="Times New Roman"/>
          <w:b/>
          <w:sz w:val="28"/>
        </w:rPr>
      </w:pPr>
    </w:p>
    <w:p w:rsidR="00187490" w:rsidRDefault="00187490" w:rsidP="00187490">
      <w:pPr>
        <w:spacing w:line="360" w:lineRule="auto"/>
        <w:jc w:val="center"/>
        <w:rPr>
          <w:rFonts w:ascii="Times New Roman" w:hAnsi="Times New Roman" w:cs="Times New Roman"/>
          <w:b/>
          <w:sz w:val="28"/>
        </w:rPr>
      </w:pPr>
      <w:r>
        <w:rPr>
          <w:rFonts w:ascii="Times New Roman" w:hAnsi="Times New Roman" w:cs="Times New Roman"/>
          <w:b/>
          <w:sz w:val="28"/>
        </w:rPr>
        <w:t>N° 67</w:t>
      </w:r>
    </w:p>
    <w:p w:rsidR="00187490" w:rsidRDefault="00187490" w:rsidP="00187490">
      <w:pPr>
        <w:spacing w:line="360" w:lineRule="auto"/>
        <w:jc w:val="both"/>
        <w:rPr>
          <w:rFonts w:ascii="Times New Roman" w:hAnsi="Times New Roman" w:cs="Times New Roman"/>
          <w:sz w:val="28"/>
        </w:rPr>
      </w:pPr>
      <w:r>
        <w:rPr>
          <w:rFonts w:ascii="Times New Roman" w:hAnsi="Times New Roman" w:cs="Times New Roman"/>
          <w:b/>
          <w:sz w:val="28"/>
        </w:rPr>
        <w:t>SESIÓN ORDINARIA DE CORTE PLENA celebrada a las catorce horas del día doce de diciembre de mil novecientos cincuenta y cinco</w:t>
      </w:r>
      <w:r>
        <w:rPr>
          <w:rFonts w:ascii="Times New Roman" w:hAnsi="Times New Roman" w:cs="Times New Roman"/>
          <w:sz w:val="28"/>
        </w:rPr>
        <w:t xml:space="preserve">, con asistencia inicial de los Magistrados </w:t>
      </w:r>
      <w:proofErr w:type="spellStart"/>
      <w:r>
        <w:rPr>
          <w:rFonts w:ascii="Times New Roman" w:hAnsi="Times New Roman" w:cs="Times New Roman"/>
          <w:sz w:val="28"/>
        </w:rPr>
        <w:t>Baudrit</w:t>
      </w:r>
      <w:proofErr w:type="spellEnd"/>
      <w:r w:rsidR="007E4849">
        <w:rPr>
          <w:rFonts w:ascii="Times New Roman" w:hAnsi="Times New Roman" w:cs="Times New Roman"/>
          <w:sz w:val="28"/>
        </w:rPr>
        <w:t xml:space="preserve"> (</w:t>
      </w:r>
      <w:r>
        <w:rPr>
          <w:rFonts w:ascii="Times New Roman" w:hAnsi="Times New Roman" w:cs="Times New Roman"/>
          <w:sz w:val="28"/>
        </w:rPr>
        <w:t>Presidente</w:t>
      </w:r>
      <w:r w:rsidR="007E4849">
        <w:rPr>
          <w:rFonts w:ascii="Times New Roman" w:hAnsi="Times New Roman" w:cs="Times New Roman"/>
          <w:sz w:val="28"/>
        </w:rPr>
        <w:t>),</w:t>
      </w:r>
      <w:r>
        <w:rPr>
          <w:rFonts w:ascii="Times New Roman" w:hAnsi="Times New Roman" w:cs="Times New Roman"/>
          <w:sz w:val="28"/>
        </w:rPr>
        <w:t xml:space="preserve"> Elizondo, Ramírez, </w:t>
      </w:r>
      <w:r w:rsidR="007E4849">
        <w:rPr>
          <w:rFonts w:ascii="Times New Roman" w:hAnsi="Times New Roman" w:cs="Times New Roman"/>
          <w:sz w:val="28"/>
        </w:rPr>
        <w:t>Á</w:t>
      </w:r>
      <w:r>
        <w:rPr>
          <w:rFonts w:ascii="Times New Roman" w:hAnsi="Times New Roman" w:cs="Times New Roman"/>
          <w:sz w:val="28"/>
        </w:rPr>
        <w:t xml:space="preserve">vila, Bejarano, Jacobo, Soto, Trejos, Sanabria, Calzada, Fernández, Jiménez, Jugo y del suplente González </w:t>
      </w:r>
      <w:proofErr w:type="spellStart"/>
      <w:r>
        <w:rPr>
          <w:rFonts w:ascii="Times New Roman" w:hAnsi="Times New Roman" w:cs="Times New Roman"/>
          <w:sz w:val="28"/>
        </w:rPr>
        <w:t>Sibaja</w:t>
      </w:r>
      <w:proofErr w:type="spellEnd"/>
      <w:r>
        <w:rPr>
          <w:rFonts w:ascii="Times New Roman" w:hAnsi="Times New Roman" w:cs="Times New Roman"/>
          <w:sz w:val="28"/>
        </w:rPr>
        <w:t>.</w:t>
      </w:r>
    </w:p>
    <w:p w:rsidR="007E4849" w:rsidRDefault="007E4849" w:rsidP="00187490">
      <w:pPr>
        <w:spacing w:line="360" w:lineRule="auto"/>
        <w:jc w:val="both"/>
        <w:rPr>
          <w:rFonts w:ascii="Times New Roman" w:hAnsi="Times New Roman" w:cs="Times New Roman"/>
          <w:sz w:val="28"/>
        </w:rPr>
      </w:pPr>
    </w:p>
    <w:p w:rsidR="00187490" w:rsidRDefault="00187490" w:rsidP="00187490">
      <w:pPr>
        <w:tabs>
          <w:tab w:val="center" w:pos="4419"/>
          <w:tab w:val="left" w:pos="5773"/>
        </w:tabs>
        <w:spacing w:line="360" w:lineRule="auto"/>
        <w:jc w:val="both"/>
        <w:rPr>
          <w:rFonts w:ascii="Times New Roman" w:hAnsi="Times New Roman" w:cs="Times New Roman"/>
          <w:sz w:val="28"/>
          <w:szCs w:val="28"/>
        </w:rPr>
      </w:pPr>
      <w:r>
        <w:rPr>
          <w:rFonts w:ascii="Times New Roman" w:hAnsi="Times New Roman" w:cs="Times New Roman"/>
          <w:b/>
          <w:sz w:val="28"/>
          <w:szCs w:val="28"/>
        </w:rPr>
        <w:tab/>
        <w:t>Artículo V</w:t>
      </w:r>
    </w:p>
    <w:p w:rsidR="00187490" w:rsidRDefault="00187490" w:rsidP="00187490">
      <w:pPr>
        <w:spacing w:line="360" w:lineRule="auto"/>
        <w:jc w:val="both"/>
        <w:rPr>
          <w:rFonts w:ascii="Times New Roman" w:hAnsi="Times New Roman" w:cs="Times New Roman"/>
          <w:sz w:val="28"/>
        </w:rPr>
      </w:pPr>
      <w:r>
        <w:tab/>
      </w:r>
      <w:r w:rsidR="0007271C">
        <w:rPr>
          <w:rFonts w:ascii="Times New Roman" w:hAnsi="Times New Roman" w:cs="Times New Roman"/>
          <w:sz w:val="28"/>
        </w:rPr>
        <w:t xml:space="preserve">Visto el recurso de </w:t>
      </w:r>
      <w:r w:rsidR="007E4849">
        <w:rPr>
          <w:rFonts w:ascii="Times New Roman" w:hAnsi="Times New Roman" w:cs="Times New Roman"/>
          <w:sz w:val="28"/>
        </w:rPr>
        <w:t>H</w:t>
      </w:r>
      <w:r w:rsidR="0007271C">
        <w:rPr>
          <w:rFonts w:ascii="Times New Roman" w:hAnsi="Times New Roman" w:cs="Times New Roman"/>
          <w:sz w:val="28"/>
        </w:rPr>
        <w:t xml:space="preserve">ábeas </w:t>
      </w:r>
      <w:r w:rsidR="007E4849">
        <w:rPr>
          <w:rFonts w:ascii="Times New Roman" w:hAnsi="Times New Roman" w:cs="Times New Roman"/>
          <w:sz w:val="28"/>
        </w:rPr>
        <w:t>C</w:t>
      </w:r>
      <w:r w:rsidR="0007271C">
        <w:rPr>
          <w:rFonts w:ascii="Times New Roman" w:hAnsi="Times New Roman" w:cs="Times New Roman"/>
          <w:sz w:val="28"/>
        </w:rPr>
        <w:t xml:space="preserve">orpus presentado a su favor por </w:t>
      </w:r>
      <w:r w:rsidR="0007271C" w:rsidRPr="00740AA9">
        <w:rPr>
          <w:rFonts w:ascii="Times New Roman" w:hAnsi="Times New Roman" w:cs="Times New Roman"/>
          <w:b/>
          <w:sz w:val="28"/>
        </w:rPr>
        <w:t>MANUEL PRINQUE SORIANO</w:t>
      </w:r>
      <w:r w:rsidR="0007271C">
        <w:rPr>
          <w:rFonts w:ascii="Times New Roman" w:hAnsi="Times New Roman" w:cs="Times New Roman"/>
          <w:sz w:val="28"/>
        </w:rPr>
        <w:t xml:space="preserve">, en que el Jefe del Departamento de Extranjeros informa que el recurrente, luego de estar preso por algún tiempo, recobró su libertad por no haberse podido realizar su deportación del territorio nacional, ante la imposibilidad de conseguir con el Gobierno de Perú el otorgamiento de la visa respectiva. Que como se trata de </w:t>
      </w:r>
      <w:r w:rsidR="00740AA9">
        <w:rPr>
          <w:rFonts w:ascii="Times New Roman" w:hAnsi="Times New Roman" w:cs="Times New Roman"/>
          <w:sz w:val="28"/>
        </w:rPr>
        <w:t xml:space="preserve">individuo de malos antecedentes, se le concedieron treinta días para hacer abandono del país, que le fueron prorrogados por otros treinta, y como no aprovechó el plazo se procedió a su detención, y que ya el señor Ministro del Perú ha recibido instrucciones de su Gobierno para otorgarle el pasaporte; previa deliberación, con base en el anterior informe, se dispuso declarar sin lugar el recurso, con recomendación </w:t>
      </w:r>
      <w:r w:rsidR="00740AA9">
        <w:rPr>
          <w:rFonts w:ascii="Times New Roman" w:hAnsi="Times New Roman" w:cs="Times New Roman"/>
          <w:sz w:val="28"/>
        </w:rPr>
        <w:lastRenderedPageBreak/>
        <w:t xml:space="preserve">especial al Poder Ejecutivo de que la expulsión se lleve a cabo a la brevedad posible. </w:t>
      </w:r>
    </w:p>
    <w:p w:rsidR="00F963AC" w:rsidRDefault="007E4849"/>
    <w:sectPr w:rsidR="00F963AC" w:rsidSect="00E742B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187490"/>
    <w:rsid w:val="0007271C"/>
    <w:rsid w:val="00187490"/>
    <w:rsid w:val="001F59BA"/>
    <w:rsid w:val="00411BF0"/>
    <w:rsid w:val="006633EB"/>
    <w:rsid w:val="00740AA9"/>
    <w:rsid w:val="007E4849"/>
    <w:rsid w:val="00B17FA9"/>
    <w:rsid w:val="00C623B5"/>
    <w:rsid w:val="00E742B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7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7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rbeers</cp:lastModifiedBy>
  <cp:revision>2</cp:revision>
  <dcterms:created xsi:type="dcterms:W3CDTF">2017-04-19T03:33:00Z</dcterms:created>
  <dcterms:modified xsi:type="dcterms:W3CDTF">2017-04-24T17:58:00Z</dcterms:modified>
</cp:coreProperties>
</file>