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9" w:rsidRDefault="002463B9" w:rsidP="002463B9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11</w:t>
      </w:r>
    </w:p>
    <w:p w:rsidR="002463B9" w:rsidRDefault="002463B9" w:rsidP="002463B9">
      <w:pPr>
        <w:ind w:firstLine="708"/>
        <w:jc w:val="both"/>
      </w:pPr>
      <w:r>
        <w:t xml:space="preserve">Sesión ordinaria de Corte </w:t>
      </w:r>
      <w:r w:rsidR="00944F97">
        <w:t>Plena</w:t>
      </w:r>
      <w:r>
        <w:t xml:space="preserve"> celebrada a las catorce horas del día veintiuno de marzo de mil novecientos cincuenta y seis, con asistencia de los Magistrados Baudrit, Presidente, Quirós, </w:t>
      </w:r>
      <w:r w:rsidR="0091447F">
        <w:t xml:space="preserve">Ramírez, </w:t>
      </w:r>
      <w:r>
        <w:t xml:space="preserve">Ávila, Bejarano, </w:t>
      </w:r>
      <w:r w:rsidR="0091447F">
        <w:t xml:space="preserve">Acosta, </w:t>
      </w:r>
      <w:r>
        <w:t>Jacobo, Soto, Trejos, Sanabria, Calzada, Fernández, Jiménez, Jugo y del suplente González Sibaja.</w:t>
      </w:r>
    </w:p>
    <w:p w:rsidR="002463B9" w:rsidRDefault="002463B9" w:rsidP="002463B9">
      <w:pPr>
        <w:jc w:val="center"/>
        <w:rPr>
          <w:b/>
        </w:rPr>
      </w:pPr>
      <w:r>
        <w:rPr>
          <w:b/>
        </w:rPr>
        <w:t>Artículo II</w:t>
      </w:r>
    </w:p>
    <w:p w:rsidR="002463B9" w:rsidRDefault="0091447F" w:rsidP="002463B9">
      <w:pPr>
        <w:ind w:firstLine="708"/>
        <w:jc w:val="both"/>
      </w:pPr>
      <w:r>
        <w:t>Por haber informado las autoridades respectivas que las personas que se hallaban</w:t>
      </w:r>
      <w:r w:rsidR="006F1A6A">
        <w:t xml:space="preserve"> detenidas, fueron puestas en libertad, se dispuso archivar los recursos de hábeas corpus interpuestos a su favor por Joaquín Bermúdez Mora, Cándido </w:t>
      </w:r>
      <w:proofErr w:type="spellStart"/>
      <w:r w:rsidR="006F1A6A">
        <w:t>Bris</w:t>
      </w:r>
      <w:proofErr w:type="spellEnd"/>
      <w:r w:rsidR="006F1A6A">
        <w:t xml:space="preserve"> Fernández, Bartolomé Gómez Juana, Julián </w:t>
      </w:r>
      <w:proofErr w:type="spellStart"/>
      <w:r w:rsidR="006F1A6A">
        <w:t>Ascárate</w:t>
      </w:r>
      <w:proofErr w:type="spellEnd"/>
      <w:r w:rsidR="006F1A6A">
        <w:t xml:space="preserve"> </w:t>
      </w:r>
      <w:proofErr w:type="spellStart"/>
      <w:r w:rsidR="006F1A6A">
        <w:t>Cengotita</w:t>
      </w:r>
      <w:proofErr w:type="spellEnd"/>
      <w:r w:rsidR="006F1A6A">
        <w:t xml:space="preserve"> y Laurentino </w:t>
      </w:r>
      <w:proofErr w:type="spellStart"/>
      <w:r w:rsidR="006F1A6A">
        <w:t>Marijuan</w:t>
      </w:r>
      <w:proofErr w:type="spellEnd"/>
      <w:r w:rsidR="006F1A6A">
        <w:t xml:space="preserve"> de la Viuda</w:t>
      </w:r>
      <w:r w:rsidR="002463B9">
        <w:t>.</w:t>
      </w:r>
    </w:p>
    <w:sectPr w:rsidR="002463B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463B9"/>
    <w:rsid w:val="00033CB9"/>
    <w:rsid w:val="002463B9"/>
    <w:rsid w:val="006F1A6A"/>
    <w:rsid w:val="0091447F"/>
    <w:rsid w:val="00944F97"/>
    <w:rsid w:val="00956078"/>
    <w:rsid w:val="00CE418A"/>
    <w:rsid w:val="00D0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2017-01-19T21:26:00Z</dcterms:created>
  <dcterms:modified xsi:type="dcterms:W3CDTF">2017-01-20T16:57:00Z</dcterms:modified>
</cp:coreProperties>
</file>