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B6" w:rsidRDefault="00F165B6" w:rsidP="00F165B6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13</w:t>
      </w:r>
    </w:p>
    <w:p w:rsidR="00F165B6" w:rsidRDefault="00F165B6" w:rsidP="00F165B6">
      <w:pPr>
        <w:ind w:firstLine="708"/>
        <w:jc w:val="both"/>
      </w:pPr>
      <w:r>
        <w:t>Sesión ordinaria de Corte Interina celebrada a las catorce horas del día veintiséis de marzo de mil novecientos cincuenta y seis, con asistencia de los Magistrados Baudrit, Presidente; Quirós, Ramírez, Ávila, Bejarano, Acosta, Jacobo, Soto, Trejos, Sanabria, Calzada, Fernández, Jiménez, Jugo y del suplente González Sibaja.</w:t>
      </w:r>
    </w:p>
    <w:p w:rsidR="00F165B6" w:rsidRDefault="00F165B6" w:rsidP="00F165B6">
      <w:pPr>
        <w:jc w:val="center"/>
        <w:rPr>
          <w:b/>
        </w:rPr>
      </w:pPr>
      <w:r>
        <w:rPr>
          <w:b/>
        </w:rPr>
        <w:t>Artículo IV</w:t>
      </w:r>
    </w:p>
    <w:p w:rsidR="00956078" w:rsidRDefault="00F165B6" w:rsidP="00F165B6">
      <w:pPr>
        <w:ind w:firstLine="708"/>
        <w:jc w:val="both"/>
      </w:pPr>
      <w:r>
        <w:t>También fueron declarados sin lugar los recursos de hábeas corpus interpuestos por Carlos Alberto Quesada Bustamante, por Ricarda López Rodríguez a favor de Fernando de sus mismos apellidos, por Salvador Reyes Martínez, y por Juana Calderón a favor de Mauricio Calderón Calderón</w:t>
      </w:r>
      <w:r w:rsidR="00042DA6">
        <w:t>, por haber comunicado el Agente Segundo Judicial de Policía, el Agente Judicial de Policía de Limón, y el Agente Principal de Ario (Puntarenas), respectivamente, que la restricción de libertad de dichas personas se fundamenta, en cuanto a Quesada Barrantes y López Rodríguez, en los autos de detención provisional dictados en las diligencias que se tramitan por las faltas de allanamiento en perjuicio de Enrique Molina Leitón, y de vagancia, por su orden; respeto de Reyes Martínez, en el auto de detención preventiva dictado en las diligencias por las faltas de hurto y agresión en daño de Gilberto Enrique Rojas Umaña; y en lo que se refiere a Calderón Calderón, en el auto de detención provisional dictado en las diligencias que se tramitan por la falta de portación de arma prohibida y disparos en poblado.</w:t>
      </w:r>
    </w:p>
    <w:p w:rsidR="00042DA6" w:rsidRDefault="00042DA6" w:rsidP="00F165B6">
      <w:pPr>
        <w:ind w:firstLine="708"/>
        <w:jc w:val="both"/>
      </w:pPr>
      <w:r>
        <w:t>El Magistrado Bejarano se pronunció por declarar con lugar los anteriores recursos, con base en las mismas razone por él expuestas en casos anteriores.</w:t>
      </w:r>
    </w:p>
    <w:sectPr w:rsidR="00042DA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165B6"/>
    <w:rsid w:val="00033CB9"/>
    <w:rsid w:val="00042DA6"/>
    <w:rsid w:val="00433FC2"/>
    <w:rsid w:val="00956078"/>
    <w:rsid w:val="00F1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2017-01-20T15:38:00Z</dcterms:created>
  <dcterms:modified xsi:type="dcterms:W3CDTF">2017-01-20T16:13:00Z</dcterms:modified>
</cp:coreProperties>
</file>