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5C19E9" w:rsidTr="00F26B2A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9" w:rsidRDefault="005C19E9" w:rsidP="00F26B2A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9" w:rsidRDefault="005C19E9" w:rsidP="00F2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de abril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9" w:rsidRDefault="005C19E9" w:rsidP="00F26B2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9" w:rsidRDefault="005C19E9" w:rsidP="00F2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 </w:t>
            </w:r>
          </w:p>
        </w:tc>
      </w:tr>
      <w:tr w:rsidR="005C19E9" w:rsidTr="00F26B2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9" w:rsidRDefault="005C19E9" w:rsidP="00F2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5C19E9" w:rsidTr="00F26B2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9" w:rsidRDefault="005C19E9" w:rsidP="005C19E9">
            <w:pPr>
              <w:tabs>
                <w:tab w:val="left" w:pos="195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 xml:space="preserve">Justo Arce; Omar Francisco Jaén Martínez; José Antonio Barrios </w:t>
            </w:r>
            <w:proofErr w:type="spellStart"/>
            <w:r>
              <w:rPr>
                <w:rFonts w:ascii="Arial" w:hAnsi="Arial" w:cs="Arial"/>
                <w:sz w:val="20"/>
              </w:rPr>
              <w:t>Barrios</w:t>
            </w:r>
            <w:proofErr w:type="spellEnd"/>
          </w:p>
        </w:tc>
      </w:tr>
      <w:tr w:rsidR="005C19E9" w:rsidTr="00F26B2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9" w:rsidRDefault="005C19E9" w:rsidP="00F26B2A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Tutelados: </w:t>
            </w:r>
            <w:r>
              <w:rPr>
                <w:rFonts w:ascii="Arial" w:hAnsi="Arial" w:cs="Arial"/>
                <w:sz w:val="20"/>
              </w:rPr>
              <w:t xml:space="preserve">Mariano Arce Cerdas; Guillermo Pérez </w:t>
            </w:r>
            <w:proofErr w:type="spellStart"/>
            <w:r>
              <w:rPr>
                <w:rFonts w:ascii="Arial" w:hAnsi="Arial" w:cs="Arial"/>
                <w:sz w:val="20"/>
              </w:rPr>
              <w:t>Pérez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(o </w:t>
            </w:r>
            <w:proofErr w:type="spellStart"/>
            <w:r>
              <w:rPr>
                <w:rFonts w:ascii="Arial" w:hAnsi="Arial" w:cs="Arial"/>
                <w:sz w:val="20"/>
              </w:rPr>
              <w:t>Mondragón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Pérez)</w:t>
            </w:r>
            <w:r w:rsidR="00F26B2A">
              <w:rPr>
                <w:rFonts w:ascii="Arial" w:hAnsi="Arial" w:cs="Arial"/>
                <w:sz w:val="20"/>
              </w:rPr>
              <w:t xml:space="preserve">; José Antonio Barrios </w:t>
            </w:r>
            <w:proofErr w:type="spellStart"/>
            <w:r w:rsidR="00F26B2A">
              <w:rPr>
                <w:rFonts w:ascii="Arial" w:hAnsi="Arial" w:cs="Arial"/>
                <w:sz w:val="20"/>
              </w:rPr>
              <w:t>Barrios</w:t>
            </w:r>
            <w:proofErr w:type="spellEnd"/>
          </w:p>
        </w:tc>
      </w:tr>
      <w:tr w:rsidR="005C19E9" w:rsidTr="00F26B2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9" w:rsidRDefault="005C19E9" w:rsidP="00F2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Sub-Inspector de Hacienda de Filadelfia (respecto a Barrios Barrios)</w:t>
            </w:r>
          </w:p>
        </w:tc>
      </w:tr>
      <w:tr w:rsidR="005C19E9" w:rsidTr="00F26B2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9" w:rsidRDefault="005C19E9" w:rsidP="00F2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F26B2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Los recurrentes </w:t>
            </w:r>
            <w:r w:rsidR="00F26B2A">
              <w:rPr>
                <w:rFonts w:ascii="Arial" w:hAnsi="Arial" w:cs="Arial"/>
                <w:sz w:val="20"/>
              </w:rPr>
              <w:t>objetan la detención de los tutelados.</w:t>
            </w:r>
          </w:p>
        </w:tc>
      </w:tr>
      <w:tr w:rsidR="005C19E9" w:rsidTr="00F26B2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9" w:rsidRDefault="005C19E9" w:rsidP="00F26B2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F26B2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F26B2A">
              <w:rPr>
                <w:rFonts w:ascii="Arial" w:hAnsi="Arial" w:cs="Arial"/>
                <w:sz w:val="20"/>
              </w:rPr>
              <w:t>Los dos primeros tutelados están libres, y contra el tercero no hay persecución alguna.</w:t>
            </w:r>
          </w:p>
        </w:tc>
      </w:tr>
      <w:tr w:rsidR="005C19E9" w:rsidTr="00F26B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9" w:rsidRDefault="005C19E9" w:rsidP="00F26B2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F26B2A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9" w:rsidRDefault="005C19E9" w:rsidP="00F26B2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F26B2A">
              <w:rPr>
                <w:rFonts w:ascii="Arial" w:hAnsi="Arial" w:cs="Arial"/>
                <w:sz w:val="20"/>
              </w:rPr>
              <w:t>dos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bookmarkStart w:id="0" w:name="_GoBack"/>
            <w:bookmarkEnd w:id="0"/>
            <w:r w:rsidR="00F26B2A">
              <w:rPr>
                <w:rFonts w:ascii="Arial" w:hAnsi="Arial" w:cs="Arial"/>
                <w:sz w:val="20"/>
              </w:rPr>
              <w:t>tutelados libres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5C19E9" w:rsidRDefault="005C19E9" w:rsidP="005C19E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C19E9" w:rsidRDefault="005C19E9" w:rsidP="005C19E9">
      <w:pPr>
        <w:tabs>
          <w:tab w:val="center" w:pos="4419"/>
          <w:tab w:val="left" w:pos="5647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17</w:t>
      </w:r>
    </w:p>
    <w:p w:rsidR="005C19E9" w:rsidRDefault="005C19E9" w:rsidP="005C19E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veintinueve de abril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F26B2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F26B2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Elizondo, Quirós, Ramírez, </w:t>
      </w:r>
      <w:r w:rsidR="00F26B2A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Acosta, Jacobo, Soto, Trejos, Sanabria, Calzada, Fernández, Jiménez, Jugo y del suplente Cruz Bolaños.</w:t>
      </w:r>
    </w:p>
    <w:p w:rsidR="00F26B2A" w:rsidRDefault="00F26B2A" w:rsidP="005C19E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C19E9" w:rsidRDefault="005C19E9" w:rsidP="005C19E9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5C19E9" w:rsidRDefault="005C19E9" w:rsidP="005C19E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estar ya en libertad las personas que se encontraban detenidas, se dispuso archivar los dos siguientes recursos de hábeas corpus: el de </w:t>
      </w:r>
      <w:r w:rsidRPr="005C19E9">
        <w:rPr>
          <w:rFonts w:ascii="Times New Roman" w:hAnsi="Times New Roman" w:cs="Times New Roman"/>
          <w:b/>
          <w:sz w:val="28"/>
        </w:rPr>
        <w:t>JUSTO ARCE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5C19E9">
        <w:rPr>
          <w:rFonts w:ascii="Times New Roman" w:hAnsi="Times New Roman" w:cs="Times New Roman"/>
          <w:b/>
          <w:sz w:val="28"/>
        </w:rPr>
        <w:t>MARIANO ARCE CERDAS</w:t>
      </w:r>
      <w:r>
        <w:rPr>
          <w:rFonts w:ascii="Times New Roman" w:hAnsi="Times New Roman" w:cs="Times New Roman"/>
          <w:sz w:val="28"/>
        </w:rPr>
        <w:t xml:space="preserve">, y el de </w:t>
      </w:r>
      <w:r w:rsidRPr="005C19E9">
        <w:rPr>
          <w:rFonts w:ascii="Times New Roman" w:hAnsi="Times New Roman" w:cs="Times New Roman"/>
          <w:b/>
          <w:sz w:val="28"/>
        </w:rPr>
        <w:t xml:space="preserve">OMAR FRANCISCO JAÉN MARTÍNEZ </w:t>
      </w:r>
      <w:r>
        <w:rPr>
          <w:rFonts w:ascii="Times New Roman" w:hAnsi="Times New Roman" w:cs="Times New Roman"/>
          <w:sz w:val="28"/>
        </w:rPr>
        <w:t xml:space="preserve">a favor de </w:t>
      </w:r>
      <w:r w:rsidRPr="005C19E9">
        <w:rPr>
          <w:rFonts w:ascii="Times New Roman" w:hAnsi="Times New Roman" w:cs="Times New Roman"/>
          <w:b/>
          <w:sz w:val="28"/>
        </w:rPr>
        <w:t xml:space="preserve">GUILLERMO PÉREZ </w:t>
      </w:r>
      <w:proofErr w:type="spellStart"/>
      <w:r w:rsidRPr="005C19E9">
        <w:rPr>
          <w:rFonts w:ascii="Times New Roman" w:hAnsi="Times New Roman" w:cs="Times New Roman"/>
          <w:b/>
          <w:sz w:val="28"/>
        </w:rPr>
        <w:t>PÉREZ</w:t>
      </w:r>
      <w:proofErr w:type="spellEnd"/>
      <w:r>
        <w:rPr>
          <w:rFonts w:ascii="Times New Roman" w:hAnsi="Times New Roman" w:cs="Times New Roman"/>
          <w:sz w:val="28"/>
        </w:rPr>
        <w:t xml:space="preserve"> o </w:t>
      </w:r>
      <w:r w:rsidRPr="005C19E9">
        <w:rPr>
          <w:rFonts w:ascii="Times New Roman" w:hAnsi="Times New Roman" w:cs="Times New Roman"/>
          <w:b/>
          <w:sz w:val="28"/>
        </w:rPr>
        <w:t>MONDRAGÓN PÉREZ</w:t>
      </w:r>
      <w:r>
        <w:rPr>
          <w:rFonts w:ascii="Times New Roman" w:hAnsi="Times New Roman" w:cs="Times New Roman"/>
          <w:sz w:val="28"/>
        </w:rPr>
        <w:t>.</w:t>
      </w:r>
    </w:p>
    <w:p w:rsidR="005C19E9" w:rsidRDefault="005C19E9" w:rsidP="005C19E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También se dispuso archivar el recurso de hábeas corpus formulado a su favor por </w:t>
      </w:r>
      <w:r w:rsidRPr="005C19E9">
        <w:rPr>
          <w:rFonts w:ascii="Times New Roman" w:hAnsi="Times New Roman" w:cs="Times New Roman"/>
          <w:b/>
          <w:sz w:val="28"/>
        </w:rPr>
        <w:t xml:space="preserve">JOSÉ ANTONIO BARRIOS </w:t>
      </w:r>
      <w:proofErr w:type="spellStart"/>
      <w:r w:rsidRPr="005C19E9">
        <w:rPr>
          <w:rFonts w:ascii="Times New Roman" w:hAnsi="Times New Roman" w:cs="Times New Roman"/>
          <w:b/>
          <w:sz w:val="28"/>
        </w:rPr>
        <w:t>BARRIOS</w:t>
      </w:r>
      <w:proofErr w:type="spellEnd"/>
      <w:r>
        <w:rPr>
          <w:rFonts w:ascii="Times New Roman" w:hAnsi="Times New Roman" w:cs="Times New Roman"/>
          <w:sz w:val="28"/>
        </w:rPr>
        <w:t>, por haber informado el Sub-Inspector de Hacienda de Filadelfia que en ningún momento ha perseguido al recurrente.</w:t>
      </w:r>
    </w:p>
    <w:p w:rsidR="00F26B2A" w:rsidRDefault="00F26B2A"/>
    <w:sectPr w:rsidR="00F26B2A" w:rsidSect="00304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5C19E9"/>
    <w:rsid w:val="00140966"/>
    <w:rsid w:val="00304BC5"/>
    <w:rsid w:val="00411BF0"/>
    <w:rsid w:val="005C19E9"/>
    <w:rsid w:val="006633EB"/>
    <w:rsid w:val="00B17FA9"/>
    <w:rsid w:val="00C623B5"/>
    <w:rsid w:val="00F2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2017-05-29T05:16:00Z</dcterms:created>
  <dcterms:modified xsi:type="dcterms:W3CDTF">2017-06-05T22:10:00Z</dcterms:modified>
</cp:coreProperties>
</file>