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B06583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 de mayo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A82D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</w:tr>
      <w:tr w:rsidR="00B0658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0658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Recurrentes: </w:t>
            </w:r>
            <w:r>
              <w:rPr>
                <w:rFonts w:ascii="Arial" w:hAnsi="Arial" w:cs="Arial"/>
                <w:sz w:val="20"/>
              </w:rPr>
              <w:t>Edwin Montoya Herrera; Jacinto Herrera Trejos</w:t>
            </w:r>
          </w:p>
        </w:tc>
      </w:tr>
      <w:tr w:rsidR="00B0658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Recurridos: </w:t>
            </w:r>
            <w:r>
              <w:rPr>
                <w:rFonts w:ascii="Arial" w:hAnsi="Arial" w:cs="Arial"/>
                <w:sz w:val="20"/>
              </w:rPr>
              <w:t>Alcalde Tercero Penal; Juez Penal de Puntarenas</w:t>
            </w:r>
          </w:p>
        </w:tc>
      </w:tr>
      <w:tr w:rsidR="00B0658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A82D0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A82D0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 xml:space="preserve">Ambos recurrentes </w:t>
            </w:r>
            <w:r w:rsidR="00A82D0A">
              <w:rPr>
                <w:rFonts w:ascii="Arial" w:hAnsi="Arial" w:cs="Arial"/>
                <w:sz w:val="20"/>
              </w:rPr>
              <w:t>impugnan su detención.</w:t>
            </w:r>
          </w:p>
        </w:tc>
      </w:tr>
      <w:tr w:rsidR="00B06583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A82D0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A82D0A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detención de los recurrentes se debe a los autos de detención preventiva dictados en su contra por los delitos de, en caso del primero, hurto; y en caso del segundo, merodeo. </w:t>
            </w:r>
          </w:p>
        </w:tc>
      </w:tr>
      <w:tr w:rsidR="00B06583" w:rsidTr="00A82D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A82D0A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A82D0A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583" w:rsidRDefault="00B06583" w:rsidP="00A82D0A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A82D0A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06583" w:rsidRDefault="00B06583" w:rsidP="00B065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06583" w:rsidRDefault="00B06583" w:rsidP="00B06583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23</w:t>
      </w:r>
    </w:p>
    <w:p w:rsidR="00B06583" w:rsidRDefault="00B06583" w:rsidP="00B0658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veintisiete de mayo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A82D0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A82D0A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Bejarano, Acosta, Jacobo, Soto, Trejos, Sanabria, Calzada, Fernández, Jiménez, y del suplente Cruz Bolaños.</w:t>
      </w:r>
    </w:p>
    <w:p w:rsidR="00A82D0A" w:rsidRDefault="00A82D0A" w:rsidP="00B06583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06583" w:rsidRDefault="00B06583" w:rsidP="00B06583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B06583" w:rsidRDefault="00B06583" w:rsidP="00B06583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Fueron declarados sin lugar los recursos de hábeas corpus formulados a su favor por </w:t>
      </w:r>
      <w:r w:rsidRPr="00B06583">
        <w:rPr>
          <w:rFonts w:ascii="Times New Roman" w:hAnsi="Times New Roman" w:cs="Times New Roman"/>
          <w:b/>
          <w:sz w:val="28"/>
        </w:rPr>
        <w:t>EDWIN MONTOYA HERRERA</w:t>
      </w:r>
      <w:r>
        <w:rPr>
          <w:rFonts w:ascii="Times New Roman" w:hAnsi="Times New Roman" w:cs="Times New Roman"/>
          <w:sz w:val="28"/>
        </w:rPr>
        <w:t xml:space="preserve"> y </w:t>
      </w:r>
      <w:r w:rsidRPr="00B06583">
        <w:rPr>
          <w:rFonts w:ascii="Times New Roman" w:hAnsi="Times New Roman" w:cs="Times New Roman"/>
          <w:b/>
          <w:sz w:val="28"/>
        </w:rPr>
        <w:t>JACINTO HERRERA TREJOS</w:t>
      </w:r>
      <w:r>
        <w:rPr>
          <w:rFonts w:ascii="Times New Roman" w:hAnsi="Times New Roman" w:cs="Times New Roman"/>
          <w:sz w:val="28"/>
        </w:rPr>
        <w:t xml:space="preserve">, por haber informado el Alcalde Tercero Penal y el Juez Penal de Puntarenas que contra los recurrentes dictaron auto de detención preventiva en las sumarias seguidas por los delitos de hurto en perjuicio de Nemesio Mejía, y de merodeo en daño de la hacienda Claraboyas, respectivamente. </w:t>
      </w:r>
    </w:p>
    <w:p w:rsidR="00F963AC" w:rsidRDefault="00A82D0A"/>
    <w:sectPr w:rsidR="00F963AC" w:rsidSect="00013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06583"/>
    <w:rsid w:val="00013B08"/>
    <w:rsid w:val="00140966"/>
    <w:rsid w:val="00411BF0"/>
    <w:rsid w:val="006633EB"/>
    <w:rsid w:val="00A82D0A"/>
    <w:rsid w:val="00B06583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6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2017-05-30T06:29:00Z</dcterms:created>
  <dcterms:modified xsi:type="dcterms:W3CDTF">2017-06-06T16:13:00Z</dcterms:modified>
</cp:coreProperties>
</file>