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67" w:rsidRDefault="00881F67" w:rsidP="00881F67">
      <w:pPr>
        <w:jc w:val="center"/>
      </w:pPr>
      <w:r>
        <w:rPr>
          <w:b/>
        </w:rPr>
        <w:t>N° 66</w:t>
      </w:r>
    </w:p>
    <w:p w:rsidR="00881F67" w:rsidRDefault="00881F67" w:rsidP="00881F67">
      <w:pPr>
        <w:ind w:firstLine="708"/>
        <w:jc w:val="both"/>
      </w:pPr>
      <w:r>
        <w:t xml:space="preserve">Sesión ordinaria de Corte Plena celebrada a las catorce horas del día siete de setiembre de mil novecientos cincuenta y nueve, con asistencia inicial de los señores Magistrados Baudrit, Presidente; Valle, Quirós, Ramírez, Bejarano, Jacobo, Soto, Trejos, Sanabria, Calzada, Fernández, Jugo y </w:t>
      </w:r>
      <w:proofErr w:type="spellStart"/>
      <w:r>
        <w:t>Porter</w:t>
      </w:r>
      <w:proofErr w:type="spellEnd"/>
      <w:r>
        <w:t>.</w:t>
      </w:r>
    </w:p>
    <w:p w:rsidR="00881F67" w:rsidRDefault="00881F67" w:rsidP="00881F67">
      <w:pPr>
        <w:jc w:val="center"/>
        <w:rPr>
          <w:b/>
        </w:rPr>
      </w:pPr>
      <w:r>
        <w:rPr>
          <w:b/>
        </w:rPr>
        <w:t>Artículo V</w:t>
      </w:r>
    </w:p>
    <w:p w:rsidR="00881F67" w:rsidRDefault="00881F67" w:rsidP="00881F67">
      <w:pPr>
        <w:ind w:firstLine="708"/>
        <w:jc w:val="both"/>
      </w:pPr>
      <w:r>
        <w:t>Entran los Magistrados Acosta y Jiménez.</w:t>
      </w:r>
    </w:p>
    <w:p w:rsidR="00881F67" w:rsidRDefault="00881F67" w:rsidP="00881F67">
      <w:pPr>
        <w:ind w:firstLine="708"/>
        <w:jc w:val="both"/>
      </w:pPr>
      <w:r>
        <w:t xml:space="preserve">También fueron declarados sin lugar los recursos de hábeas corpus formulados a su favor </w:t>
      </w:r>
      <w:r w:rsidR="00A543BE">
        <w:t xml:space="preserve">por Humberto Carlos Rivera </w:t>
      </w:r>
      <w:proofErr w:type="spellStart"/>
      <w:r w:rsidR="00A543BE">
        <w:t>Rivera</w:t>
      </w:r>
      <w:proofErr w:type="spellEnd"/>
      <w:r w:rsidR="003E62BA">
        <w:t xml:space="preserve"> y José Luis Mejías</w:t>
      </w:r>
      <w:r w:rsidR="00E467A4">
        <w:t xml:space="preserve"> Arias, porque contra estos los Alcaldes Cuarto Penal y de Desamparados, con base en indicios comprobados, dictaron auto de detención preventiva en las sumarias seguidas por los delitos de estafa y de tenencia de marihuana, respectivamente</w:t>
      </w:r>
      <w:r>
        <w:t>.</w:t>
      </w:r>
    </w:p>
    <w:sectPr w:rsidR="00881F67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881F67"/>
    <w:rsid w:val="00033CB9"/>
    <w:rsid w:val="003E62BA"/>
    <w:rsid w:val="00881F67"/>
    <w:rsid w:val="00956078"/>
    <w:rsid w:val="00A543BE"/>
    <w:rsid w:val="00DA38D1"/>
    <w:rsid w:val="00E4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2017-02-15T20:17:00Z</dcterms:created>
  <dcterms:modified xsi:type="dcterms:W3CDTF">2017-02-15T20:54:00Z</dcterms:modified>
</cp:coreProperties>
</file>