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41" w:rsidRDefault="001A2741" w:rsidP="001A2741">
      <w:pPr>
        <w:jc w:val="center"/>
      </w:pPr>
      <w:r>
        <w:rPr>
          <w:b/>
        </w:rPr>
        <w:t>N° 68</w:t>
      </w:r>
    </w:p>
    <w:p w:rsidR="001A2741" w:rsidRDefault="001A2741" w:rsidP="001A2741">
      <w:pPr>
        <w:ind w:firstLine="708"/>
        <w:jc w:val="both"/>
      </w:pPr>
      <w:r>
        <w:t xml:space="preserve">Sesión ordinaria de Corte Plena celebrada a las catorce horas del día veintiuno de setiembre de mil novecientos cincuenta y nueve, con asistencia inicial de los señores Magistrados Baudrit, Presidente; Quirós, Ramírez, Ávila, Bejarano, Acosta, Jacobo, Soto, Trejos, Calzada, Fernández, Jiménez y </w:t>
      </w:r>
      <w:proofErr w:type="spellStart"/>
      <w:r>
        <w:t>Porter</w:t>
      </w:r>
      <w:proofErr w:type="spellEnd"/>
      <w:r>
        <w:t>.</w:t>
      </w:r>
    </w:p>
    <w:p w:rsidR="001A2741" w:rsidRDefault="001A2741" w:rsidP="001A2741">
      <w:pPr>
        <w:jc w:val="center"/>
        <w:rPr>
          <w:b/>
        </w:rPr>
      </w:pPr>
      <w:r>
        <w:rPr>
          <w:b/>
        </w:rPr>
        <w:t>Artículo III</w:t>
      </w:r>
    </w:p>
    <w:p w:rsidR="001A2741" w:rsidRDefault="001A2741" w:rsidP="001A2741">
      <w:pPr>
        <w:ind w:firstLine="708"/>
        <w:jc w:val="both"/>
      </w:pPr>
      <w:r>
        <w:t xml:space="preserve">Por estar en libertad las personas a favor de las cuales se recurre, fueron archivados los dos siguientes recursos de hábeas corpus: el de Miguel Ángel López Alfaro a favor de Abelardo Ureña Portugués y </w:t>
      </w:r>
      <w:proofErr w:type="spellStart"/>
      <w:r>
        <w:t>Elive</w:t>
      </w:r>
      <w:proofErr w:type="spellEnd"/>
      <w:r>
        <w:t xml:space="preserve"> Vargas</w:t>
      </w:r>
      <w:r w:rsidR="00902569">
        <w:t xml:space="preserve"> Herrera; y el de Rosita Romero de </w:t>
      </w:r>
      <w:proofErr w:type="spellStart"/>
      <w:r w:rsidR="00902569">
        <w:t>Chévez</w:t>
      </w:r>
      <w:proofErr w:type="spellEnd"/>
      <w:r w:rsidR="00902569">
        <w:t xml:space="preserve"> a favor de Roberto </w:t>
      </w:r>
      <w:proofErr w:type="spellStart"/>
      <w:r w:rsidR="00902569">
        <w:t>Chévez</w:t>
      </w:r>
      <w:proofErr w:type="spellEnd"/>
      <w:r w:rsidR="00902569">
        <w:t xml:space="preserve"> González</w:t>
      </w:r>
      <w:r>
        <w:t>.</w:t>
      </w:r>
    </w:p>
    <w:sectPr w:rsidR="001A2741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1A2741"/>
    <w:rsid w:val="00033CB9"/>
    <w:rsid w:val="001A2741"/>
    <w:rsid w:val="00902569"/>
    <w:rsid w:val="00956078"/>
    <w:rsid w:val="00B7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2017-02-20T14:59:00Z</dcterms:created>
  <dcterms:modified xsi:type="dcterms:W3CDTF">2017-02-20T15:10:00Z</dcterms:modified>
</cp:coreProperties>
</file>