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27B" w:rsidRDefault="0004227B" w:rsidP="0004227B">
      <w:pPr>
        <w:jc w:val="center"/>
      </w:pPr>
      <w:r w:rsidRPr="0064456C">
        <w:rPr>
          <w:b/>
        </w:rPr>
        <w:t xml:space="preserve">N° </w:t>
      </w:r>
      <w:r>
        <w:rPr>
          <w:b/>
        </w:rPr>
        <w:t>25</w:t>
      </w:r>
    </w:p>
    <w:p w:rsidR="0004227B" w:rsidRDefault="0004227B" w:rsidP="0004227B">
      <w:pPr>
        <w:ind w:firstLine="708"/>
        <w:jc w:val="both"/>
      </w:pPr>
      <w:r>
        <w:t>Sesión ordinaria de Corte Plena celebrada a las catorce horas del día tres de junio de mil novecientos sesenta y tres, con asistencia inicial de los señores Magistrados Baudrit, Presidente; Quirós, Ramírez, Calzada, Ávila, Bejarano, Jacobo, Soto, Trejos, Sanabria, Fernández, Jiménez, Jugo, Porter y Coto.</w:t>
      </w:r>
    </w:p>
    <w:p w:rsidR="0004227B" w:rsidRDefault="0004227B" w:rsidP="0004227B">
      <w:pPr>
        <w:jc w:val="center"/>
        <w:rPr>
          <w:b/>
        </w:rPr>
      </w:pPr>
      <w:r>
        <w:rPr>
          <w:b/>
        </w:rPr>
        <w:t>Artículo VI</w:t>
      </w:r>
    </w:p>
    <w:p w:rsidR="0004227B" w:rsidRDefault="0004227B" w:rsidP="0004227B">
      <w:pPr>
        <w:ind w:firstLine="708"/>
        <w:jc w:val="both"/>
      </w:pPr>
      <w:r>
        <w:t>Fue declarado sin lugar el recurso de hábeas corpus formulado por Claudio Cantillo Cerdas a favor del menor Juan Rafael de sus mismos apellidos, porque contra este la Juez Tutelar de Menores dictó auto de reclusión provisional, en la sumaria seguida por el delito de tenencia de marihuana.</w:t>
      </w:r>
    </w:p>
    <w:sectPr w:rsidR="0004227B" w:rsidSect="009560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hyphenationZone w:val="425"/>
  <w:characterSpacingControl w:val="doNotCompress"/>
  <w:compat/>
  <w:rsids>
    <w:rsidRoot w:val="008E0AD8"/>
    <w:rsid w:val="00033CB9"/>
    <w:rsid w:val="0004227B"/>
    <w:rsid w:val="000A269A"/>
    <w:rsid w:val="00712C1C"/>
    <w:rsid w:val="008E0AD8"/>
    <w:rsid w:val="0095607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94</Words>
  <Characters>520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amexzon</dc:creator>
  <cp:lastModifiedBy>amexzon</cp:lastModifiedBy>
  <cp:revision>1</cp:revision>
  <dcterms:created xsi:type="dcterms:W3CDTF">2017-03-27T14:57:00Z</dcterms:created>
  <dcterms:modified xsi:type="dcterms:W3CDTF">2017-03-27T15:17:00Z</dcterms:modified>
</cp:coreProperties>
</file>