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2" w:rsidRDefault="002F6BA2" w:rsidP="002F6BA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2F6BA2" w:rsidRDefault="002F6BA2" w:rsidP="002F6BA2">
      <w:pPr>
        <w:ind w:firstLine="708"/>
        <w:jc w:val="both"/>
      </w:pPr>
      <w:r>
        <w:t xml:space="preserve">Sesión ordinaria de Corte Plena celebrada a las catorce horas del día </w:t>
      </w:r>
      <w:r w:rsidR="00F40751">
        <w:t xml:space="preserve">trece </w:t>
      </w:r>
      <w:r>
        <w:t xml:space="preserve">de abril de mil novecientos sesenta y cuatro, con asistencia inicial de los señores Magistrados Baudrit, Presidente; </w:t>
      </w:r>
      <w:r w:rsidR="00F40751">
        <w:t xml:space="preserve">Elizondo, </w:t>
      </w:r>
      <w:r>
        <w:t xml:space="preserve">Quirós, Ramírez, Calzada, </w:t>
      </w:r>
      <w:r w:rsidR="00F40751">
        <w:t xml:space="preserve">Ávila, Bejarano, </w:t>
      </w:r>
      <w:r>
        <w:t>Jacobo, Soto, Trejos, Fernández, Jiménez, Jugo y Coto.</w:t>
      </w:r>
    </w:p>
    <w:p w:rsidR="002F6BA2" w:rsidRDefault="002F6BA2" w:rsidP="002F6BA2">
      <w:pPr>
        <w:jc w:val="center"/>
        <w:rPr>
          <w:b/>
        </w:rPr>
      </w:pPr>
      <w:r>
        <w:rPr>
          <w:b/>
        </w:rPr>
        <w:t xml:space="preserve">Artículo </w:t>
      </w:r>
      <w:r w:rsidR="00F40751">
        <w:rPr>
          <w:b/>
        </w:rPr>
        <w:t>II</w:t>
      </w:r>
    </w:p>
    <w:p w:rsidR="002F6BA2" w:rsidRDefault="00F40751" w:rsidP="002F6BA2">
      <w:pPr>
        <w:ind w:firstLine="708"/>
        <w:jc w:val="both"/>
      </w:pPr>
      <w:r>
        <w:t>Se conoció del recurso de hábeas corpus interpuesto a su favor por Máximo Góngora Arista. El Alcalde de Upala informa que el recurrente no está a su orden y sí a la de la Oficina de Investigación y del Resguardo Fiscal de Los Chiles, por sospechoso de haber cometido un delito. El Subdirector General de Investigaciones Criminales informa que en ningún momento el recurrente ha estado a la orden de su Oficina; que sí estuvo detenido, pero a la orden del señor Alcalde de Upala; lo propio informa el Subinspector de Hacienda del lugar, quien asegura que el reo fue puesto a la orden del Alcalde, por haberlo solicitado el Subinspector de Hacienda de Los Chiles. El Alcaide de Cárcel de Upala manifestó por telegrama que Góngora Arista se encuentra detenido a la orden del Alcalde. Preguntado de nuevo este último funcionario si dictó auto de detención o si ordenó la respectiva libertad, no contestó el requerimiento. Previa discusión, se dispuso: declarar con lugar el recurso, por haberse prolongado la reclusión de Góngora Arista por más de veinticuatro horas, sin que exista auto que así lo ordene, emanado de autoridad competente; y comisionar a la Inspección Judicial para que investigue sobre la conducta del Alcalde en este caso</w:t>
      </w:r>
      <w:r w:rsidR="002F6BA2">
        <w:t>.</w:t>
      </w:r>
    </w:p>
    <w:sectPr w:rsidR="002F6BA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F6BA2"/>
    <w:rsid w:val="00033CB9"/>
    <w:rsid w:val="002F6BA2"/>
    <w:rsid w:val="00712C1C"/>
    <w:rsid w:val="00956078"/>
    <w:rsid w:val="00DF7741"/>
    <w:rsid w:val="00F4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2017-03-31T16:20:00Z</dcterms:created>
  <dcterms:modified xsi:type="dcterms:W3CDTF">2017-03-31T16:42:00Z</dcterms:modified>
</cp:coreProperties>
</file>