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02" w:rsidRDefault="00BF1902" w:rsidP="00BF1902">
      <w:pPr>
        <w:jc w:val="center"/>
      </w:pPr>
      <w:r w:rsidRPr="0064456C">
        <w:rPr>
          <w:b/>
        </w:rPr>
        <w:t xml:space="preserve">N° </w:t>
      </w:r>
      <w:r>
        <w:rPr>
          <w:b/>
        </w:rPr>
        <w:t>3</w:t>
      </w:r>
    </w:p>
    <w:p w:rsidR="00BF1902" w:rsidRDefault="00BF1902" w:rsidP="00BF1902">
      <w:pPr>
        <w:ind w:firstLine="708"/>
        <w:jc w:val="both"/>
      </w:pPr>
      <w:r>
        <w:t xml:space="preserve">Sesión ordinaria de Corte Plena, celebrada a las catorce horas del día veinte de enero de mil novecientos sesenta y cuatro, con asistencia inicial de los señores Magistrados Baudrit, Presidente; Quirós, Ramírez, Calzada, Ávila, Jacobo, Soto, Trejos, Sanabria, Jugo, </w:t>
      </w:r>
      <w:proofErr w:type="spellStart"/>
      <w:r>
        <w:t>Porter</w:t>
      </w:r>
      <w:proofErr w:type="spellEnd"/>
      <w:r>
        <w:t xml:space="preserve"> y Coto.</w:t>
      </w:r>
    </w:p>
    <w:p w:rsidR="00BF1902" w:rsidRDefault="00BF1902" w:rsidP="00BF1902">
      <w:pPr>
        <w:jc w:val="center"/>
        <w:rPr>
          <w:b/>
        </w:rPr>
      </w:pPr>
      <w:r>
        <w:rPr>
          <w:b/>
        </w:rPr>
        <w:t>Artículo III</w:t>
      </w:r>
    </w:p>
    <w:p w:rsidR="00BF1902" w:rsidRDefault="00BF1902" w:rsidP="00BF1902">
      <w:pPr>
        <w:ind w:firstLine="708"/>
        <w:jc w:val="both"/>
      </w:pPr>
      <w:r>
        <w:t xml:space="preserve">Por estar en libertad las personas a favor de las cuales se recurre, se dispuso archivar los siguientes recursos de hábeas corpus: el del Licenciado Héctor Guevara Urbina a favor de José Dolores García </w:t>
      </w:r>
      <w:proofErr w:type="spellStart"/>
      <w:r w:rsidR="006B1990">
        <w:t>García</w:t>
      </w:r>
      <w:proofErr w:type="spellEnd"/>
      <w:r w:rsidR="006B1990">
        <w:t>; el de José Ángel Mora Vargas y el del Licenciado Álvaro Montero Vega a favor de José María Moreno</w:t>
      </w:r>
      <w:r>
        <w:t>.</w:t>
      </w:r>
    </w:p>
    <w:sectPr w:rsidR="00BF1902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F1902"/>
    <w:rsid w:val="00033CB9"/>
    <w:rsid w:val="006B1990"/>
    <w:rsid w:val="00712C1C"/>
    <w:rsid w:val="00956078"/>
    <w:rsid w:val="00BF1902"/>
    <w:rsid w:val="00C22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9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2017-03-27T22:15:00Z</dcterms:created>
  <dcterms:modified xsi:type="dcterms:W3CDTF">2017-03-27T22:27:00Z</dcterms:modified>
</cp:coreProperties>
</file>