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65" w:rsidRDefault="00596065" w:rsidP="00596065">
      <w:pPr>
        <w:jc w:val="center"/>
      </w:pPr>
      <w:r w:rsidRPr="0064456C">
        <w:rPr>
          <w:b/>
        </w:rPr>
        <w:t xml:space="preserve">N° </w:t>
      </w:r>
      <w:r>
        <w:rPr>
          <w:b/>
        </w:rPr>
        <w:t>2</w:t>
      </w:r>
    </w:p>
    <w:p w:rsidR="00596065" w:rsidRDefault="00596065" w:rsidP="00596065">
      <w:pPr>
        <w:ind w:firstLine="708"/>
        <w:jc w:val="both"/>
      </w:pPr>
      <w:r>
        <w:t>Sesión ordinaria de Corte Plena celebrada a las catorce horas del día diez de enero de mil novecientos sesenta y seis, con asistencia inicial de los señores Magistrados Baudrit, Presidente; Quirós, Ramírez, Calzada, Jacobo, Jiménez, Coto, Soto, Fernández, Trejos, Odio y Porter.</w:t>
      </w:r>
    </w:p>
    <w:p w:rsidR="00596065" w:rsidRDefault="00596065" w:rsidP="00596065">
      <w:pPr>
        <w:jc w:val="center"/>
        <w:rPr>
          <w:b/>
        </w:rPr>
      </w:pPr>
      <w:r>
        <w:rPr>
          <w:b/>
        </w:rPr>
        <w:t>Artículo II</w:t>
      </w:r>
    </w:p>
    <w:p w:rsidR="00596065" w:rsidRDefault="00596065" w:rsidP="00596065">
      <w:pPr>
        <w:ind w:firstLine="708"/>
        <w:jc w:val="both"/>
      </w:pPr>
      <w:r>
        <w:t xml:space="preserve">De conformidad </w:t>
      </w:r>
      <w:r w:rsidR="006724F5">
        <w:t xml:space="preserve">con el artículo 11, inciso 4ºm de la Ley de la materia, fue rechazado el recurso de hábeas corpus establecido por Rodolfo Sojo Arce a favor de Ángel Fuentes Monge, por tratarse </w:t>
      </w:r>
      <w:r w:rsidR="0052703F">
        <w:t>en el</w:t>
      </w:r>
      <w:r w:rsidR="006724F5">
        <w:t xml:space="preserve"> caso de un apremio corporal decretado por el Alcalde Tercero Civil, en un juicio ejecutivo prendario, en el que no se hizo entrega del bien dejado en depósito</w:t>
      </w:r>
      <w:r>
        <w:t>.</w:t>
      </w:r>
    </w:p>
    <w:sectPr w:rsidR="00596065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596065"/>
    <w:rsid w:val="00001685"/>
    <w:rsid w:val="000160DC"/>
    <w:rsid w:val="00033CB9"/>
    <w:rsid w:val="0052703F"/>
    <w:rsid w:val="00596065"/>
    <w:rsid w:val="006724F5"/>
    <w:rsid w:val="00712C1C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0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2017-04-24T17:22:00Z</dcterms:created>
  <dcterms:modified xsi:type="dcterms:W3CDTF">2017-04-24T19:16:00Z</dcterms:modified>
</cp:coreProperties>
</file>