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8F" w:rsidRDefault="0010148F" w:rsidP="0010148F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10148F" w:rsidRDefault="0010148F" w:rsidP="0010148F">
      <w:pPr>
        <w:ind w:firstLine="708"/>
        <w:jc w:val="both"/>
      </w:pPr>
      <w:r>
        <w:t>Sesión de Corte Interina, celebrada a las catorce horas del trece de febrero de mil novecientos sesenta y siete, con asistencia de los señores Magistrados Baudrit, Presidente; Quirós y Trejos.</w:t>
      </w:r>
    </w:p>
    <w:p w:rsidR="0010148F" w:rsidRDefault="0010148F" w:rsidP="0010148F">
      <w:pPr>
        <w:jc w:val="center"/>
        <w:rPr>
          <w:b/>
        </w:rPr>
      </w:pPr>
      <w:r>
        <w:rPr>
          <w:b/>
        </w:rPr>
        <w:t>Artículo IV</w:t>
      </w:r>
    </w:p>
    <w:p w:rsidR="00956078" w:rsidRDefault="0010148F" w:rsidP="0010148F">
      <w:pPr>
        <w:ind w:firstLine="708"/>
        <w:jc w:val="both"/>
      </w:pPr>
      <w:r>
        <w:t>Asimismo fue declarado sin lugar el recurso de hábeas corpus</w:t>
      </w:r>
      <w:r w:rsidR="00713777">
        <w:t xml:space="preserve"> presentado por Agripina Cisneros viuda de Ulloa a favor de Fernando Ulloa Cisneros, porque su reclusió</w:t>
      </w:r>
      <w:r w:rsidR="00D11BB6">
        <w:t xml:space="preserve">n tiene origen </w:t>
      </w:r>
      <w:r w:rsidR="00FE4CBD">
        <w:t>en la sentencia condenatoria firme dictada por el Agente P</w:t>
      </w:r>
      <w:r w:rsidR="008E1163">
        <w:t>rincipal de Policía de Puerto González Víquez, en las diligencias seguidas por la falta de mendicidad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0148F"/>
    <w:rsid w:val="00033CB9"/>
    <w:rsid w:val="0010148F"/>
    <w:rsid w:val="00712C1C"/>
    <w:rsid w:val="00713777"/>
    <w:rsid w:val="008E1163"/>
    <w:rsid w:val="00956078"/>
    <w:rsid w:val="00BF450A"/>
    <w:rsid w:val="00D11BB6"/>
    <w:rsid w:val="00F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2017-05-08T16:07:00Z</dcterms:created>
  <dcterms:modified xsi:type="dcterms:W3CDTF">2017-05-08T17:21:00Z</dcterms:modified>
</cp:coreProperties>
</file>