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82" w:rsidRDefault="00B12A82" w:rsidP="00B12A82">
      <w:pPr>
        <w:jc w:val="center"/>
      </w:pPr>
      <w:r w:rsidRPr="0064456C">
        <w:rPr>
          <w:b/>
        </w:rPr>
        <w:t xml:space="preserve">N° </w:t>
      </w:r>
      <w:r>
        <w:rPr>
          <w:b/>
        </w:rPr>
        <w:t>8</w:t>
      </w:r>
    </w:p>
    <w:p w:rsidR="00B12A82" w:rsidRDefault="00B12A82" w:rsidP="00B12A82">
      <w:pPr>
        <w:ind w:firstLine="708"/>
        <w:jc w:val="both"/>
      </w:pPr>
      <w:r>
        <w:t>Sesión ordinaria de Corte Plena celebrada a las catorce horas del día trece de marzo de mil novecientos sesenta y siete, con asistencia inicial de los señores Magistrados Baudrit, Presidente; Elizondo, Calzada, Jacobo, Jiménez, Coto, Bejarano, Fernández, Jugo, Trejos, Odio y Porter.</w:t>
      </w:r>
    </w:p>
    <w:p w:rsidR="00B12A82" w:rsidRDefault="00B12A82" w:rsidP="00B12A82">
      <w:pPr>
        <w:jc w:val="center"/>
        <w:rPr>
          <w:b/>
        </w:rPr>
      </w:pPr>
      <w:r>
        <w:rPr>
          <w:b/>
        </w:rPr>
        <w:t>Artículo II</w:t>
      </w:r>
    </w:p>
    <w:p w:rsidR="0067732C" w:rsidRDefault="00B12A82" w:rsidP="00B12A82">
      <w:pPr>
        <w:ind w:firstLine="708"/>
        <w:jc w:val="both"/>
      </w:pPr>
      <w:r>
        <w:t>Fueron declarados sin lugar los recursos de hábeas cor</w:t>
      </w:r>
      <w:r w:rsidR="0028631B">
        <w:t>pus interpuestos a su favor por Carlos Luis Quesada Marín, Enrique Soto Valverde y Santos Gómez Obando, porque la restricción de libertad de estos ciudadanos tiene fundamento en los autos de detención provisional dictados por los Alcaldes de Escazú, Segundo de Pérez Zeledón y Villa N</w:t>
      </w:r>
      <w:r w:rsidR="007F4C82">
        <w:t>eily, en los procesos seguidos contra Quesada Marín, por el delito de robo en perjuicio de Edgar Abarca Castillo; contra Soto, por el delito de tentativa de robo en daño de Rafael Núñez Calderón, y contra Gómez, por el delito de ro</w:t>
      </w:r>
      <w:r w:rsidR="00C51466">
        <w:t xml:space="preserve">bo en perjuicio de Rafael Gurdián </w:t>
      </w:r>
      <w:proofErr w:type="spellStart"/>
      <w:r w:rsidR="00C51466">
        <w:t>Gurdián</w:t>
      </w:r>
      <w:proofErr w:type="spellEnd"/>
      <w:r w:rsidR="00C51466">
        <w:t>, respectivamente</w:t>
      </w:r>
      <w:r w:rsidR="0067732C">
        <w:t>.</w:t>
      </w:r>
    </w:p>
    <w:p w:rsidR="00956078" w:rsidRDefault="0067732C" w:rsidP="00B12A82">
      <w:pPr>
        <w:ind w:firstLine="708"/>
        <w:jc w:val="both"/>
      </w:pPr>
      <w:r>
        <w:t>Asimismo fue declarado sin lugar el recurso de hábeas corpus establecido a su favor por José Maltés Avilés, porque su reclusión tiene base en la sentencia condenatoria dictada por el Jefe Polí</w:t>
      </w:r>
      <w:r w:rsidR="001939D9">
        <w:t>tico de Golfito, en las diligencias que le siguió por la falta de hurto en daño de Emma Otárola</w:t>
      </w:r>
      <w:r w:rsidR="00B12A82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12A82"/>
    <w:rsid w:val="00033CB9"/>
    <w:rsid w:val="001939D9"/>
    <w:rsid w:val="0028631B"/>
    <w:rsid w:val="0067732C"/>
    <w:rsid w:val="00682F5C"/>
    <w:rsid w:val="00712C1C"/>
    <w:rsid w:val="007F4C82"/>
    <w:rsid w:val="00956078"/>
    <w:rsid w:val="00B12A82"/>
    <w:rsid w:val="00C5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2017-05-09T16:32:00Z</dcterms:created>
  <dcterms:modified xsi:type="dcterms:W3CDTF">2017-05-09T17:24:00Z</dcterms:modified>
</cp:coreProperties>
</file>