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15" w:rsidRDefault="007E4615" w:rsidP="007E4615">
      <w:pPr>
        <w:jc w:val="center"/>
      </w:pPr>
      <w:r>
        <w:rPr>
          <w:b/>
        </w:rPr>
        <w:t>N° 3</w:t>
      </w:r>
      <w:r w:rsidR="009D7BDD">
        <w:rPr>
          <w:b/>
        </w:rPr>
        <w:t>3</w:t>
      </w:r>
    </w:p>
    <w:p w:rsidR="007E4615" w:rsidRDefault="007E4615" w:rsidP="007E4615">
      <w:pPr>
        <w:ind w:firstLine="708"/>
        <w:jc w:val="both"/>
      </w:pPr>
      <w:r>
        <w:t xml:space="preserve">Sesión ordinaria de Corte Plena celebrada a las catorce horas del día </w:t>
      </w:r>
      <w:r w:rsidR="009D7BDD">
        <w:t xml:space="preserve">tres </w:t>
      </w:r>
      <w:r>
        <w:t xml:space="preserve">de </w:t>
      </w:r>
      <w:r w:rsidR="009D7BDD">
        <w:t xml:space="preserve">junio </w:t>
      </w:r>
      <w:r>
        <w:t xml:space="preserve">de mil novecientos sesenta y ocho, con asistencia inicial de los señores Magistrados </w:t>
      </w:r>
      <w:r w:rsidR="009D7BDD">
        <w:t>Elizondo</w:t>
      </w:r>
      <w:r>
        <w:t xml:space="preserve">, </w:t>
      </w:r>
      <w:r w:rsidR="009D7BDD">
        <w:t>quien preside</w:t>
      </w:r>
      <w:r>
        <w:t>; Quirós, Calzada, Coto, Jacobo, Jiménez, Retana, Bejarano, Soto, Trejos</w:t>
      </w:r>
      <w:r w:rsidR="009D7BDD">
        <w:t>,</w:t>
      </w:r>
      <w:r>
        <w:t xml:space="preserve"> Odio</w:t>
      </w:r>
      <w:r w:rsidR="009D7BDD">
        <w:t xml:space="preserve"> y del Suplente </w:t>
      </w:r>
      <w:proofErr w:type="spellStart"/>
      <w:r w:rsidR="009D7BDD">
        <w:t>Casafont</w:t>
      </w:r>
      <w:proofErr w:type="spellEnd"/>
      <w:r>
        <w:t>.</w:t>
      </w:r>
    </w:p>
    <w:p w:rsidR="007E4615" w:rsidRDefault="009D7BDD" w:rsidP="007E4615">
      <w:pPr>
        <w:jc w:val="center"/>
        <w:rPr>
          <w:b/>
        </w:rPr>
      </w:pPr>
      <w:r>
        <w:rPr>
          <w:b/>
        </w:rPr>
        <w:t>Artículo II</w:t>
      </w:r>
    </w:p>
    <w:p w:rsidR="007E4615" w:rsidRPr="00DC133B" w:rsidRDefault="009D7BDD" w:rsidP="007E4615">
      <w:pPr>
        <w:ind w:firstLine="708"/>
        <w:jc w:val="both"/>
      </w:pPr>
      <w:r>
        <w:t xml:space="preserve">Por encontrarse ya en libertad las personas que se encontraban </w:t>
      </w:r>
      <w:r w:rsidR="00C3775B">
        <w:t>recluidas, según informes de las autoridades respectivas, se dispuso archivar los recursos de hábeas corpus</w:t>
      </w:r>
      <w:r w:rsidR="00751A2E">
        <w:t xml:space="preserve"> establecidos por Arcadio Álvarez Campos a su favor; y por Teresa Ávila Blanco a favor de Carlos Alberto Alvarado Ávila</w:t>
      </w:r>
      <w:r w:rsidR="007E4615">
        <w:t>.</w:t>
      </w:r>
    </w:p>
    <w:sectPr w:rsidR="007E4615" w:rsidRPr="00DC133B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7E4615"/>
    <w:rsid w:val="00033CB9"/>
    <w:rsid w:val="00712C1C"/>
    <w:rsid w:val="00751A2E"/>
    <w:rsid w:val="007E4615"/>
    <w:rsid w:val="00956078"/>
    <w:rsid w:val="009D7BDD"/>
    <w:rsid w:val="00C3775B"/>
    <w:rsid w:val="00EB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2017-05-23T13:34:00Z</dcterms:created>
  <dcterms:modified xsi:type="dcterms:W3CDTF">2017-05-23T14:36:00Z</dcterms:modified>
</cp:coreProperties>
</file>