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96" w:rsidRDefault="00DE0C96" w:rsidP="00DE0C96">
      <w:pPr>
        <w:jc w:val="center"/>
      </w:pPr>
      <w:r>
        <w:rPr>
          <w:b/>
        </w:rPr>
        <w:t>N° 20</w:t>
      </w:r>
    </w:p>
    <w:p w:rsidR="00DE0C96" w:rsidRDefault="00DE0C96" w:rsidP="00DE0C96">
      <w:pPr>
        <w:ind w:firstLine="708"/>
        <w:jc w:val="both"/>
      </w:pPr>
      <w:r>
        <w:t>Sesión ordinaria de Corte Plena celebrada a las catorce horas del cinco de mayo de mil novecientos sesenta y nueve, con la asistencia inicial de los señores Magistrados Baudrit, Presidente; Quirós, Calzada, Coto, Jacobo, Jiménez, Retana, Soto, Fernández, Valverde, Trejos, Odio, y el suplente Solano.</w:t>
      </w:r>
    </w:p>
    <w:p w:rsidR="00DE0C96" w:rsidRDefault="00DE0C96" w:rsidP="00DE0C96">
      <w:pPr>
        <w:jc w:val="center"/>
        <w:rPr>
          <w:b/>
        </w:rPr>
      </w:pPr>
      <w:r>
        <w:rPr>
          <w:b/>
        </w:rPr>
        <w:t>Artículo II</w:t>
      </w:r>
    </w:p>
    <w:p w:rsidR="00DE0C96" w:rsidRDefault="00362998" w:rsidP="00DE0C96">
      <w:pPr>
        <w:ind w:firstLine="708"/>
        <w:jc w:val="both"/>
      </w:pPr>
      <w:r>
        <w:t xml:space="preserve">El Licenciado José Francisco Aguilar Bulgarelli interpuso recurso de hábeas corpus en favor de los ciudadanos de nacionalidad nicaragüense </w:t>
      </w:r>
      <w:r w:rsidR="00CE064A">
        <w:t xml:space="preserve">Francisco Rosales Arguello y Oscar Turcios Chavarría. En el </w:t>
      </w:r>
      <w:r w:rsidR="002426B7">
        <w:t>respectivo</w:t>
      </w:r>
      <w:r w:rsidR="00CE064A">
        <w:t xml:space="preserve"> informe de la Dirección General de Migración y Extranjería, manifiesta el Director de esa dependencia gubernamental señor Bernal Urbina Pinto que Rosales A</w:t>
      </w:r>
      <w:r w:rsidR="00907F2D">
        <w:t>rguello y Turcios Chavarría</w:t>
      </w:r>
      <w:r w:rsidR="00AD7897">
        <w:t xml:space="preserve"> fueron detenidos por la Dirección General de Investigaciones Criminales por tenerse informes que </w:t>
      </w:r>
      <w:r w:rsidR="007A4F66">
        <w:t xml:space="preserve">son elementos </w:t>
      </w:r>
      <w:r w:rsidR="005645BB">
        <w:t xml:space="preserve">a quienes se les </w:t>
      </w:r>
      <w:r w:rsidR="007B09C8">
        <w:t>atribuye comisión de varios delitos</w:t>
      </w:r>
      <w:r w:rsidR="001D533A">
        <w:t xml:space="preserve"> en la República de Nicaragua, según informes </w:t>
      </w:r>
      <w:r w:rsidR="00B83E60">
        <w:t xml:space="preserve">recibidos de la Oficina de Seguridad de </w:t>
      </w:r>
      <w:r w:rsidR="002426B7">
        <w:t>aquel país. Manifiesta además, el señor Urbina Pinto, que esas dos personas no tienen papeles y que por lo tanto están en forma ilegal en Costa Rica. Finalmente explica el señor Bernal Urbina que su oficina ha iniciado arreglos con varios países a fin de proceder a la deportación de Francisco Rosales y Oscar Turcios, una vez que el recur</w:t>
      </w:r>
      <w:r w:rsidR="00951495">
        <w:t>so de hábeas corpus haya sido resuelto. Discutido ampliamente el presente recurso, se acordó, por mayoría, declararlo sin lugar, con vista del informe</w:t>
      </w:r>
      <w:r w:rsidR="00666C56">
        <w:t xml:space="preserve"> de la Oficina de Migración, con recomendación al Poder Ejecutivo de que proceda a la deportación de los respectivos ciudadanos nicaragüenses, a la brevedad posible. El Magistrado Retana, tal y como lo ha resuelto en casos anteriores, se pronunció por declarar con lugar el presente recurso de hábeas corpus</w:t>
      </w:r>
      <w:r w:rsidR="00DE0C96">
        <w:t>.</w:t>
      </w:r>
    </w:p>
    <w:sectPr w:rsidR="00DE0C96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E0C96"/>
    <w:rsid w:val="00033CB9"/>
    <w:rsid w:val="00077430"/>
    <w:rsid w:val="001D533A"/>
    <w:rsid w:val="002426B7"/>
    <w:rsid w:val="00362998"/>
    <w:rsid w:val="005645BB"/>
    <w:rsid w:val="00666C56"/>
    <w:rsid w:val="00712C1C"/>
    <w:rsid w:val="007A4F66"/>
    <w:rsid w:val="007B09C8"/>
    <w:rsid w:val="00907F2D"/>
    <w:rsid w:val="00951495"/>
    <w:rsid w:val="00956078"/>
    <w:rsid w:val="00AD7897"/>
    <w:rsid w:val="00B83E60"/>
    <w:rsid w:val="00CE064A"/>
    <w:rsid w:val="00DE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2017-06-02T19:32:00Z</dcterms:created>
  <dcterms:modified xsi:type="dcterms:W3CDTF">2017-06-02T22:24:00Z</dcterms:modified>
</cp:coreProperties>
</file>