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0A" w:rsidRDefault="001C2E0A" w:rsidP="001C2E0A">
      <w:pPr>
        <w:jc w:val="center"/>
      </w:pPr>
      <w:r>
        <w:rPr>
          <w:b/>
        </w:rPr>
        <w:t>N° 20</w:t>
      </w:r>
    </w:p>
    <w:p w:rsidR="001C2E0A" w:rsidRDefault="001C2E0A" w:rsidP="001C2E0A">
      <w:pPr>
        <w:ind w:firstLine="708"/>
        <w:jc w:val="both"/>
      </w:pPr>
      <w:r>
        <w:t>Sesión ordinaria de Corte Plena celebrada a las catorce horas del cinco de mayo de mil novecientos sesenta y nueve, con la asistencia inicial de los señores Magistrados Baudrit, Presidente; Quirós, Calzada, Coto, Jacobo, Jiménez, Retana, Soto, Fernández, Valverde, Trejos, Odio, y el suplente Solano.</w:t>
      </w:r>
    </w:p>
    <w:p w:rsidR="001C2E0A" w:rsidRDefault="001C2E0A" w:rsidP="001C2E0A">
      <w:pPr>
        <w:jc w:val="center"/>
        <w:rPr>
          <w:b/>
        </w:rPr>
      </w:pPr>
      <w:r>
        <w:rPr>
          <w:b/>
        </w:rPr>
        <w:t>Artículo III</w:t>
      </w:r>
    </w:p>
    <w:p w:rsidR="008358CF" w:rsidRDefault="001C2E0A" w:rsidP="001C2E0A">
      <w:pPr>
        <w:ind w:firstLine="708"/>
        <w:jc w:val="both"/>
      </w:pPr>
      <w:r>
        <w:t>Entra el Magi</w:t>
      </w:r>
      <w:r w:rsidR="008358CF">
        <w:t>strado Bejarano</w:t>
      </w:r>
      <w:r w:rsidR="00DF7368">
        <w:t>.</w:t>
      </w:r>
    </w:p>
    <w:p w:rsidR="001C2E0A" w:rsidRDefault="008358CF" w:rsidP="001C2E0A">
      <w:pPr>
        <w:ind w:firstLine="708"/>
        <w:jc w:val="both"/>
      </w:pPr>
      <w:r>
        <w:t xml:space="preserve">Asimismo se dispuso archivar el recurso de hábeas corpus establecido por Vicente </w:t>
      </w:r>
      <w:proofErr w:type="spellStart"/>
      <w:r>
        <w:t>Minoth</w:t>
      </w:r>
      <w:proofErr w:type="spellEnd"/>
      <w:r>
        <w:t xml:space="preserve"> Clarke, por aparecer del respectivo informe del señor Agente Principal de Policía de Río Jiménez, que el interesado no ha sido detenido ni tampoco se ha intentado detenerlo</w:t>
      </w:r>
      <w:r w:rsidR="001C2E0A">
        <w:t>.</w:t>
      </w:r>
    </w:p>
    <w:sectPr w:rsidR="001C2E0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C2E0A"/>
    <w:rsid w:val="00033CB9"/>
    <w:rsid w:val="001C2E0A"/>
    <w:rsid w:val="00712C1C"/>
    <w:rsid w:val="008358CF"/>
    <w:rsid w:val="00956078"/>
    <w:rsid w:val="00DF7368"/>
    <w:rsid w:val="00F4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0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2017-06-05T13:07:00Z</dcterms:created>
  <dcterms:modified xsi:type="dcterms:W3CDTF">2017-06-05T13:55:00Z</dcterms:modified>
</cp:coreProperties>
</file>