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C4" w:rsidRDefault="00172BC4" w:rsidP="00172BC4">
      <w:pPr>
        <w:jc w:val="center"/>
      </w:pPr>
      <w:r>
        <w:rPr>
          <w:b/>
        </w:rPr>
        <w:t>N° 30</w:t>
      </w:r>
    </w:p>
    <w:p w:rsidR="00172BC4" w:rsidRDefault="00172BC4" w:rsidP="00172BC4">
      <w:pPr>
        <w:ind w:firstLine="708"/>
        <w:jc w:val="both"/>
      </w:pPr>
      <w:r>
        <w:t>Sesión ordinaria de Corte Plena celebrada a las catorce horas del día dos de junio de mil novecientos sesenta y nueve, con asistencia de los señores Magistrados Quirós, quien preside; Calzada, Coto, Jacobo, Retana, Soto, Fernández, Valverde, Trejos, Odio y del suplente Odio González.</w:t>
      </w:r>
    </w:p>
    <w:p w:rsidR="00172BC4" w:rsidRDefault="00172BC4" w:rsidP="00172BC4">
      <w:pPr>
        <w:jc w:val="center"/>
        <w:rPr>
          <w:b/>
        </w:rPr>
      </w:pPr>
      <w:r>
        <w:rPr>
          <w:b/>
        </w:rPr>
        <w:t>Artículo XIX</w:t>
      </w:r>
    </w:p>
    <w:p w:rsidR="00172BC4" w:rsidRDefault="00172BC4" w:rsidP="00172BC4">
      <w:pPr>
        <w:ind w:firstLine="708"/>
        <w:jc w:val="both"/>
      </w:pPr>
      <w:r>
        <w:t xml:space="preserve">Fue declarado sin lugar el recurso de hábeas corpus promovido por Alberto Ibarra Reyes y José Antonio Ortega Bonilla, a su favor, porque la privación de libertad de que se quejan tiene apoyo en el auto de detención provisional dictado por el Alcalde de Coronado y Moravia en la sumaria que se les sigue por el delito de </w:t>
      </w:r>
      <w:r w:rsidR="00736D2D">
        <w:t>tentativa de violación en perjuicio de Silvia Marta Martínez Cortés</w:t>
      </w:r>
      <w:r>
        <w:t>.</w:t>
      </w:r>
    </w:p>
    <w:sectPr w:rsidR="00172BC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72BC4"/>
    <w:rsid w:val="00033CB9"/>
    <w:rsid w:val="00172BC4"/>
    <w:rsid w:val="003B08AF"/>
    <w:rsid w:val="00712C1C"/>
    <w:rsid w:val="00736D2D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2017-06-06T22:14:00Z</dcterms:created>
  <dcterms:modified xsi:type="dcterms:W3CDTF">2017-06-06T22:30:00Z</dcterms:modified>
</cp:coreProperties>
</file>