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B8" w:rsidRDefault="00D512B8" w:rsidP="00D512B8">
      <w:pPr>
        <w:jc w:val="center"/>
      </w:pPr>
      <w:r>
        <w:rPr>
          <w:b/>
        </w:rPr>
        <w:t>N° 10</w:t>
      </w:r>
    </w:p>
    <w:p w:rsidR="00D512B8" w:rsidRDefault="00D512B8" w:rsidP="00D512B8">
      <w:pPr>
        <w:ind w:firstLine="708"/>
        <w:jc w:val="both"/>
      </w:pPr>
      <w:r>
        <w:t>Sesión ordinaria de Corte Plena celebrada a las trece horas y treinta minutos del día veintinueve de marzo de mil novecientos setenta y uno, con asistencia inicial de los señores Magistrados Baudrit, Presidente; Quirós, Fernández, Calzada, Coto, Jacobo, Retana, Vallejo, Bejarano, Blanco, Sanabria y Valverde.</w:t>
      </w:r>
    </w:p>
    <w:p w:rsidR="00D512B8" w:rsidRDefault="00D512B8" w:rsidP="00D512B8">
      <w:pPr>
        <w:jc w:val="center"/>
        <w:rPr>
          <w:b/>
        </w:rPr>
      </w:pPr>
      <w:r>
        <w:rPr>
          <w:b/>
        </w:rPr>
        <w:t>Artículo XXIII</w:t>
      </w:r>
    </w:p>
    <w:p w:rsidR="002817BB" w:rsidRDefault="00D512B8" w:rsidP="00D512B8">
      <w:pPr>
        <w:ind w:firstLine="708"/>
        <w:jc w:val="both"/>
      </w:pPr>
      <w:r>
        <w:t xml:space="preserve">Se entró a conocer del recurso de hábeas corpus establecido por </w:t>
      </w:r>
      <w:r w:rsidR="00B83C2E">
        <w:t>Andrés Beneditt L. Pedido que fue informe al Delegado Cantonal de la Guardia</w:t>
      </w:r>
      <w:r w:rsidR="00CD74FC">
        <w:t xml:space="preserve"> de Asistencia Rural de Liberia, este manifiesta que no ha sido detenido por su orden y que la Comandancia del lugar informa que fue entregado el recurrente a la Guardia Rural de Santa Cruz. Con fecha veinte de este mes se le envió telegrama al Delegado Cantonal de Santa Cruz, sin que a la fecha lo haya contestado dando cuenta de la detención del señor Beneditt. Discutido el caso, se dispuso declarar con lugar el recurso, por la falta de informe, y comunicar la omisión al señor Ministro de Gobernación para los fines consiguientes</w:t>
      </w:r>
      <w:r>
        <w:t>.</w:t>
      </w:r>
    </w:p>
    <w:sectPr w:rsidR="002817B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512B8"/>
    <w:rsid w:val="00031759"/>
    <w:rsid w:val="00033CB9"/>
    <w:rsid w:val="002817BB"/>
    <w:rsid w:val="00712C1C"/>
    <w:rsid w:val="007E3B05"/>
    <w:rsid w:val="00956078"/>
    <w:rsid w:val="00B83C2E"/>
    <w:rsid w:val="00CD74FC"/>
    <w:rsid w:val="00D5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2017-06-16T19:10:00Z</dcterms:created>
  <dcterms:modified xsi:type="dcterms:W3CDTF">2017-06-16T20:40:00Z</dcterms:modified>
</cp:coreProperties>
</file>