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337A85" w:rsidTr="00405BE4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5" w:rsidRDefault="00337A85" w:rsidP="00405BE4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5" w:rsidRDefault="00337A85" w:rsidP="00405B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de abril de 1972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5" w:rsidRDefault="00337A85" w:rsidP="00405B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5" w:rsidRDefault="00337A85" w:rsidP="00405B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</w:tr>
      <w:tr w:rsidR="00337A85" w:rsidTr="00405BE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5" w:rsidRDefault="00337A85" w:rsidP="00405B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337A85" w:rsidTr="00405BE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5" w:rsidRDefault="00337A85" w:rsidP="00405BE4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3C0CC8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3C0CC8">
              <w:rPr>
                <w:rFonts w:ascii="Arial" w:hAnsi="Arial" w:cs="Arial"/>
                <w:sz w:val="20"/>
              </w:rPr>
              <w:t>Carmen Solano Villegas (varón); Luis Alberto Villalobos Fernández</w:t>
            </w:r>
          </w:p>
        </w:tc>
      </w:tr>
      <w:tr w:rsidR="00337A85" w:rsidTr="00405BE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5" w:rsidRDefault="00337A85" w:rsidP="00405B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Recurrido</w:t>
            </w:r>
            <w:r w:rsidR="003C0CC8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3C0CC8">
              <w:rPr>
                <w:rFonts w:ascii="Arial" w:hAnsi="Arial" w:cs="Arial"/>
                <w:sz w:val="20"/>
              </w:rPr>
              <w:t>Delegado Cantonal de Cañas; Alcalde Primero Penal de San José</w:t>
            </w:r>
          </w:p>
        </w:tc>
      </w:tr>
      <w:tr w:rsidR="00337A85" w:rsidTr="00405BE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5" w:rsidRDefault="00337A85" w:rsidP="00405B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Recurso: </w:t>
            </w:r>
            <w:r w:rsidR="003C0CC8">
              <w:rPr>
                <w:rFonts w:ascii="Arial" w:hAnsi="Arial" w:cs="Arial"/>
                <w:sz w:val="20"/>
              </w:rPr>
              <w:t>Ambos</w:t>
            </w:r>
            <w:r>
              <w:rPr>
                <w:rFonts w:ascii="Arial" w:hAnsi="Arial" w:cs="Arial"/>
                <w:sz w:val="20"/>
              </w:rPr>
              <w:t xml:space="preserve"> recurrente</w:t>
            </w:r>
            <w:r w:rsidR="003C0CC8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05BE4">
              <w:rPr>
                <w:rFonts w:ascii="Arial" w:hAnsi="Arial" w:cs="Arial"/>
                <w:sz w:val="20"/>
              </w:rPr>
              <w:t>impugnan su detención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337A85" w:rsidTr="00405BE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5" w:rsidRDefault="00337A85" w:rsidP="00405BE4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Recurrido: </w:t>
            </w:r>
            <w:r>
              <w:rPr>
                <w:rFonts w:ascii="Arial" w:hAnsi="Arial" w:cs="Arial"/>
                <w:sz w:val="20"/>
              </w:rPr>
              <w:t>La</w:t>
            </w:r>
            <w:r w:rsidR="003C0CC8">
              <w:rPr>
                <w:rFonts w:ascii="Arial" w:hAnsi="Arial" w:cs="Arial"/>
                <w:sz w:val="20"/>
              </w:rPr>
              <w:t xml:space="preserve"> detención de los recurrentes se debe a los auto</w:t>
            </w:r>
            <w:r w:rsidR="00FB138C">
              <w:rPr>
                <w:rFonts w:ascii="Arial" w:hAnsi="Arial" w:cs="Arial"/>
                <w:sz w:val="20"/>
              </w:rPr>
              <w:t>s</w:t>
            </w:r>
            <w:r w:rsidR="003C0CC8">
              <w:rPr>
                <w:rFonts w:ascii="Arial" w:hAnsi="Arial" w:cs="Arial"/>
                <w:sz w:val="20"/>
              </w:rPr>
              <w:t xml:space="preserve"> de detención provisional dictados en su contra, en caso del primero, por la falta de vagancia, y en caso del segundo</w:t>
            </w:r>
            <w:r w:rsidR="00DA3C10">
              <w:rPr>
                <w:rFonts w:ascii="Arial" w:hAnsi="Arial" w:cs="Arial"/>
                <w:sz w:val="20"/>
              </w:rPr>
              <w:t xml:space="preserve"> </w:t>
            </w:r>
            <w:r w:rsidR="003C0CC8">
              <w:rPr>
                <w:rFonts w:ascii="Arial" w:hAnsi="Arial" w:cs="Arial"/>
                <w:sz w:val="20"/>
              </w:rPr>
              <w:t xml:space="preserve">por el delito de hurto. </w:t>
            </w:r>
          </w:p>
        </w:tc>
      </w:tr>
      <w:tr w:rsidR="00337A85" w:rsidTr="00405B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5" w:rsidRDefault="00337A85" w:rsidP="00405BE4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5" w:rsidRDefault="00337A85" w:rsidP="00405BE4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bookmarkStart w:id="0" w:name="_GoBack"/>
            <w:bookmarkEnd w:id="0"/>
            <w:r w:rsidR="00405BE4">
              <w:rPr>
                <w:rFonts w:ascii="Arial" w:hAnsi="Arial" w:cs="Arial"/>
                <w:sz w:val="20"/>
              </w:rPr>
              <w:t>detención justificada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337A85" w:rsidRDefault="00337A85" w:rsidP="00337A8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37A85" w:rsidRDefault="00337A85" w:rsidP="00337A85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12</w:t>
      </w:r>
    </w:p>
    <w:p w:rsidR="00337A85" w:rsidRDefault="00337A85" w:rsidP="00337A8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trece horas y treinta minutos del día diez de abril de mil novecientos setenta y dos</w:t>
      </w:r>
      <w:r>
        <w:rPr>
          <w:rFonts w:ascii="Times New Roman" w:hAnsi="Times New Roman" w:cs="Times New Roman"/>
          <w:sz w:val="28"/>
        </w:rPr>
        <w:t>, con asistencia inicial de los señores Magistrados Baudrit, Presidente; Quirós, Coto, Jacobo, Vallejo, Cervantes, Bejarano, Blanco, Odio, Valverde, Jugo, Trejos, Benavides y los nuevos Magistrados Licenciados Antonio Arroyo Alfaro  y Rodrigo Zavaleta Umaña.</w:t>
      </w:r>
    </w:p>
    <w:p w:rsidR="00337A85" w:rsidRDefault="00337A85" w:rsidP="00337A8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El Magistra</w:t>
      </w:r>
      <w:r w:rsidR="00405BE4">
        <w:rPr>
          <w:rFonts w:ascii="Times New Roman" w:hAnsi="Times New Roman" w:cs="Times New Roman"/>
          <w:sz w:val="28"/>
        </w:rPr>
        <w:t>do Retana se excusó de asistir.</w:t>
      </w:r>
    </w:p>
    <w:p w:rsidR="00405BE4" w:rsidRDefault="00405BE4" w:rsidP="00337A8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37A85" w:rsidRDefault="00337A85" w:rsidP="00337A85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IV</w:t>
      </w:r>
    </w:p>
    <w:p w:rsidR="00337A85" w:rsidRDefault="00337A85" w:rsidP="00337A8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Fueron declarados sin lugar los recursos de hábeas corpus de </w:t>
      </w:r>
      <w:r w:rsidRPr="003C0CC8">
        <w:rPr>
          <w:rFonts w:ascii="Times New Roman" w:hAnsi="Times New Roman" w:cs="Times New Roman"/>
          <w:b/>
          <w:sz w:val="28"/>
        </w:rPr>
        <w:t>CARMEN SOLANO VILLEGAS</w:t>
      </w:r>
      <w:r>
        <w:rPr>
          <w:rFonts w:ascii="Times New Roman" w:hAnsi="Times New Roman" w:cs="Times New Roman"/>
          <w:sz w:val="28"/>
        </w:rPr>
        <w:t xml:space="preserve"> (varón) y </w:t>
      </w:r>
      <w:r w:rsidRPr="003C0CC8">
        <w:rPr>
          <w:rFonts w:ascii="Times New Roman" w:hAnsi="Times New Roman" w:cs="Times New Roman"/>
          <w:b/>
          <w:sz w:val="28"/>
        </w:rPr>
        <w:t>LUIS ALBERTO VILLALOBOS FERNÁNDEZ</w:t>
      </w:r>
      <w:r>
        <w:rPr>
          <w:rFonts w:ascii="Times New Roman" w:hAnsi="Times New Roman" w:cs="Times New Roman"/>
          <w:sz w:val="28"/>
        </w:rPr>
        <w:t xml:space="preserve">, porque contra el primero existe auto de detención provisional dictado por el Delegado Cantonal de Cañas, en diligencias que le sigue por la falta de vagancia; y contra el segundo también se decretó la detención provisional por el Alcalde Primero Penal </w:t>
      </w:r>
      <w:r w:rsidR="003C0CC8">
        <w:rPr>
          <w:rFonts w:ascii="Times New Roman" w:hAnsi="Times New Roman" w:cs="Times New Roman"/>
          <w:sz w:val="28"/>
        </w:rPr>
        <w:t xml:space="preserve">de esta ciudad, en sumaria que le sigue por el delito de hurto cometido en perjuicio de María Luisa Castillo Cerdas. </w:t>
      </w:r>
    </w:p>
    <w:p w:rsidR="00405BE4" w:rsidRDefault="00405BE4"/>
    <w:sectPr w:rsidR="00405BE4" w:rsidSect="00ED3E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337A85"/>
    <w:rsid w:val="00140966"/>
    <w:rsid w:val="00337A85"/>
    <w:rsid w:val="003C0CC8"/>
    <w:rsid w:val="00405BE4"/>
    <w:rsid w:val="00411BF0"/>
    <w:rsid w:val="006633EB"/>
    <w:rsid w:val="00B17FA9"/>
    <w:rsid w:val="00C623B5"/>
    <w:rsid w:val="00DA3C10"/>
    <w:rsid w:val="00ED3E67"/>
    <w:rsid w:val="00FB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10F1-F493-4B33-89F8-9B34B51F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2017-07-09T18:47:00Z</dcterms:created>
  <dcterms:modified xsi:type="dcterms:W3CDTF">2017-08-14T21:12:00Z</dcterms:modified>
</cp:coreProperties>
</file>