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A41" w:rsidRDefault="00665A41" w:rsidP="00665A41">
      <w:pPr>
        <w:jc w:val="center"/>
      </w:pPr>
      <w:r>
        <w:rPr>
          <w:b/>
        </w:rPr>
        <w:t>N° 5</w:t>
      </w:r>
    </w:p>
    <w:p w:rsidR="00665A41" w:rsidRDefault="00665A41" w:rsidP="00665A41">
      <w:pPr>
        <w:ind w:firstLine="708"/>
        <w:jc w:val="both"/>
      </w:pPr>
      <w:r>
        <w:t>Sesión ordinaria de Corte Plena celebrada a las trece horas y treinta minutos del veinticuatro de enero de mil novecientos setenta y siete, con asistencia inicial de los señores Magistrados Coto, Presidente; Quirós, Retana, Jacobo, Cervantes, Bejarano, Blanco, Fernández, Valverde, Zabaleta, Trejos, Benavides y del Suplente licenciado Julio Caballero Aguilar.</w:t>
      </w:r>
    </w:p>
    <w:p w:rsidR="00665A41" w:rsidRDefault="00665A41" w:rsidP="00665A41">
      <w:pPr>
        <w:jc w:val="center"/>
        <w:rPr>
          <w:b/>
        </w:rPr>
      </w:pPr>
      <w:r>
        <w:rPr>
          <w:b/>
        </w:rPr>
        <w:t>Artículo X</w:t>
      </w:r>
    </w:p>
    <w:p w:rsidR="00665A41" w:rsidRDefault="00665A41" w:rsidP="00665A41">
      <w:pPr>
        <w:ind w:firstLine="708"/>
        <w:jc w:val="both"/>
      </w:pPr>
      <w:r>
        <w:t xml:space="preserve">Se conoció del recurso de Hábeas Corpus que interpone a su favor </w:t>
      </w:r>
      <w:proofErr w:type="spellStart"/>
      <w:r>
        <w:t>Marvin</w:t>
      </w:r>
      <w:proofErr w:type="spellEnd"/>
      <w:r>
        <w:t xml:space="preserve"> Gerardo Brenes Álvarez, quien dice estar detenido ilegalmente en la Penitenciaría, desde hace seis días.</w:t>
      </w:r>
    </w:p>
    <w:p w:rsidR="003168D0" w:rsidRDefault="00665A41" w:rsidP="00665A41">
      <w:pPr>
        <w:ind w:firstLine="708"/>
        <w:jc w:val="both"/>
      </w:pPr>
      <w:r>
        <w:t>Según lo informó el señor Juez Primero de Instrucción de San José, el recurrente fue dejado a su orden el doce de enero en curso, por la Agencia Primera Fiscal, en virtud de requerimiento de Instrucción contra él y cuatro imputados más, por el delito de robo agravado en perjuicio de Gerardo Fernández Montoya. El señor Juez agrega que la situación del reo se resolverá en la oportunidad que señalan los artículos 286 y 289 del Código de Procedimientos Penales</w:t>
      </w:r>
      <w:r w:rsidR="003168D0">
        <w:t>.</w:t>
      </w:r>
    </w:p>
    <w:p w:rsidR="003168D0" w:rsidRDefault="003168D0" w:rsidP="00665A41">
      <w:pPr>
        <w:ind w:firstLine="708"/>
        <w:jc w:val="both"/>
      </w:pPr>
      <w:r>
        <w:t>Se tuvo a la vista el expediente respectivo, en el cual se observa que no hay ninguna resolución en que el Juzgado ordene el encarcelamiento de Brenes Álvarez, pues sólo existe la simple copia de una nota dirigida al Director de la Penitenciaría, en que el señor Juez le comunica que debe tener a su orden al imputado. El reo rindió declaración el trece de enero en curso, y el expediente se recibió del Juzgado el dieciocho de este mismo mes, con motivo del Hábeas Corpus.-</w:t>
      </w:r>
    </w:p>
    <w:p w:rsidR="008D4DD7" w:rsidRDefault="003168D0" w:rsidP="00665A41">
      <w:pPr>
        <w:ind w:firstLine="708"/>
        <w:jc w:val="both"/>
      </w:pPr>
      <w:r>
        <w:t xml:space="preserve">Previa deliberación, se acordó: Declarar sin lugar el recurso, pues la detención obedece a orden emanada de la autoridad judicial competente, o sea del Juez Primero de Instrucción de San José, y aún no ha transcurrido el plazo a que se refiere el artículo 286 del Código de Procedimientos Penales, puesto que </w:t>
      </w:r>
      <w:r w:rsidR="006F0A7B">
        <w:t>el expediente tuvo que ser enviado a la Secretaría de la Corte a causa de la interposición del propio recurso.- Así se resolvió con el voto de los Magistrados Arroyo, Cervantes, Blanco, Fernández, Villalobos, Trejos, Porter y Benavides, y del Magistrado suplente licenciado Caballero Aguilar</w:t>
      </w:r>
      <w:r w:rsidR="008D4DD7">
        <w:t>.</w:t>
      </w:r>
    </w:p>
    <w:p w:rsidR="008D4DD7" w:rsidRDefault="008D4DD7" w:rsidP="00665A41">
      <w:pPr>
        <w:ind w:firstLine="708"/>
        <w:jc w:val="both"/>
      </w:pPr>
      <w:r>
        <w:t>Los Magistrados Coto, Quirós, Retana, Jacobo, Bejarano y Valverde votaron por conceder al Juez cuarenta y ocho horas de término, a fin de que reciba las pruebas que sean necesarias y dicte la resolución que corresponda; y el Magistrado Zavaleta lo hizo por indicarle que debe pronunciarse sobre la detención o la libertad del imputado dentro del plazo de seis días que la ley señala.</w:t>
      </w:r>
    </w:p>
    <w:p w:rsidR="00665A41" w:rsidRDefault="008D4DD7" w:rsidP="00665A41">
      <w:pPr>
        <w:ind w:firstLine="708"/>
        <w:jc w:val="both"/>
      </w:pPr>
      <w:r>
        <w:t>Además, los Magistrados Coto, Quirós y Valverde agregaron que debe recomendarse al señor Juez que atienda lo dicho en la Circular Nº 32 de 20 de octubre del año pasado, publicada en el Boletín Judicial Nº 204 del 26 del mismo mes</w:t>
      </w:r>
      <w:r w:rsidR="00665A41">
        <w:t>.</w:t>
      </w:r>
    </w:p>
    <w:sectPr w:rsidR="00665A41" w:rsidSect="009560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08"/>
  <w:hyphenationZone w:val="425"/>
  <w:characterSpacingControl w:val="doNotCompress"/>
  <w:compat/>
  <w:rsids>
    <w:rsidRoot w:val="00665A41"/>
    <w:rsid w:val="00033CB9"/>
    <w:rsid w:val="003168D0"/>
    <w:rsid w:val="00665A41"/>
    <w:rsid w:val="006F0A7B"/>
    <w:rsid w:val="00712C1C"/>
    <w:rsid w:val="008D4DD7"/>
    <w:rsid w:val="00956078"/>
    <w:rsid w:val="00A9757B"/>
    <w:rsid w:val="00F40D2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amexzon</dc:creator>
  <cp:lastModifiedBy>amexzon</cp:lastModifiedBy>
  <cp:revision>2</cp:revision>
  <dcterms:created xsi:type="dcterms:W3CDTF">2017-07-03T13:59:00Z</dcterms:created>
  <dcterms:modified xsi:type="dcterms:W3CDTF">2017-07-03T14:36:00Z</dcterms:modified>
</cp:coreProperties>
</file>