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D94337" w:rsidTr="006144B6">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4337" w:rsidRDefault="00D94337" w:rsidP="006144B6">
            <w:pPr>
              <w:spacing w:after="200" w:line="252" w:lineRule="auto"/>
              <w:rPr>
                <w:rFonts w:ascii="Arial" w:eastAsia="Times New Roman" w:hAnsi="Arial" w:cs="Arial"/>
                <w:b/>
                <w:bCs/>
                <w:color w:val="000000"/>
                <w:sz w:val="20"/>
                <w:szCs w:val="20"/>
                <w:lang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D94337" w:rsidRDefault="00D94337" w:rsidP="006144B6">
            <w:pPr>
              <w:spacing w:after="200" w:line="252" w:lineRule="auto"/>
              <w:rPr>
                <w:rFonts w:ascii="Arial" w:eastAsia="Times New Roman" w:hAnsi="Arial" w:cs="Arial"/>
                <w:bCs/>
                <w:color w:val="000000"/>
                <w:sz w:val="20"/>
                <w:szCs w:val="20"/>
                <w:lang w:eastAsia="es-ES"/>
              </w:rPr>
            </w:pPr>
            <w:r>
              <w:rPr>
                <w:rFonts w:ascii="Arial" w:hAnsi="Arial" w:cs="Arial"/>
                <w:bCs/>
                <w:color w:val="000000"/>
                <w:sz w:val="20"/>
                <w:szCs w:val="20"/>
              </w:rPr>
              <w:t>13</w:t>
            </w:r>
            <w:r>
              <w:rPr>
                <w:rFonts w:ascii="Arial" w:hAnsi="Arial" w:cs="Arial"/>
                <w:bCs/>
                <w:color w:val="000000"/>
                <w:sz w:val="20"/>
                <w:szCs w:val="20"/>
              </w:rPr>
              <w:t xml:space="preserve"> de marzo de 1978</w:t>
            </w:r>
          </w:p>
        </w:tc>
        <w:tc>
          <w:tcPr>
            <w:tcW w:w="2447" w:type="dxa"/>
            <w:tcBorders>
              <w:top w:val="single" w:sz="8" w:space="0" w:color="000000"/>
              <w:left w:val="single" w:sz="8" w:space="0" w:color="auto"/>
              <w:bottom w:val="single" w:sz="8" w:space="0" w:color="000000"/>
              <w:right w:val="single" w:sz="8" w:space="0" w:color="auto"/>
            </w:tcBorders>
            <w:hideMark/>
          </w:tcPr>
          <w:p w:rsidR="00D94337" w:rsidRDefault="00D94337" w:rsidP="006144B6">
            <w:pPr>
              <w:spacing w:after="200" w:line="252" w:lineRule="auto"/>
              <w:ind w:left="100"/>
              <w:rPr>
                <w:rFonts w:ascii="Arial" w:eastAsia="Times New Roman" w:hAnsi="Arial" w:cs="Arial"/>
                <w:bCs/>
                <w:color w:val="000000"/>
                <w:sz w:val="20"/>
                <w:szCs w:val="20"/>
                <w:lang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D94337" w:rsidRDefault="00D94337" w:rsidP="00D94337">
            <w:pPr>
              <w:spacing w:after="200" w:line="252" w:lineRule="auto"/>
              <w:ind w:left="62"/>
              <w:rPr>
                <w:rFonts w:ascii="Arial" w:eastAsia="Times New Roman" w:hAnsi="Arial" w:cs="Arial"/>
                <w:bCs/>
                <w:color w:val="000000"/>
                <w:sz w:val="20"/>
                <w:szCs w:val="20"/>
                <w:lang w:eastAsia="es-ES"/>
              </w:rPr>
            </w:pPr>
            <w:r>
              <w:rPr>
                <w:rFonts w:ascii="Arial" w:hAnsi="Arial" w:cs="Arial"/>
                <w:bCs/>
                <w:color w:val="000000"/>
                <w:sz w:val="20"/>
                <w:szCs w:val="20"/>
              </w:rPr>
              <w:t>1</w:t>
            </w:r>
            <w:r>
              <w:rPr>
                <w:rFonts w:ascii="Arial" w:hAnsi="Arial" w:cs="Arial"/>
                <w:bCs/>
                <w:color w:val="000000"/>
                <w:sz w:val="20"/>
                <w:szCs w:val="20"/>
              </w:rPr>
              <w:t>2</w:t>
            </w:r>
          </w:p>
        </w:tc>
      </w:tr>
      <w:tr w:rsidR="00D94337" w:rsidTr="006144B6">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D94337" w:rsidRDefault="00D94337" w:rsidP="006144B6">
            <w:pPr>
              <w:spacing w:after="200" w:line="252" w:lineRule="auto"/>
              <w:rPr>
                <w:rFonts w:ascii="Arial" w:eastAsia="Times New Roman" w:hAnsi="Arial" w:cs="Arial"/>
                <w:color w:val="000000"/>
                <w:sz w:val="20"/>
                <w:szCs w:val="20"/>
                <w:lang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D94337" w:rsidTr="006144B6">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D94337" w:rsidRDefault="00D94337" w:rsidP="00D94337">
            <w:pPr>
              <w:spacing w:line="252" w:lineRule="auto"/>
            </w:pPr>
            <w:r>
              <w:rPr>
                <w:rFonts w:ascii="Arial" w:hAnsi="Arial" w:cs="Arial"/>
                <w:b/>
                <w:bCs/>
                <w:color w:val="000000"/>
                <w:sz w:val="20"/>
                <w:szCs w:val="20"/>
              </w:rPr>
              <w:t>Recurrente</w:t>
            </w:r>
            <w:r>
              <w:rPr>
                <w:rFonts w:ascii="Arial" w:hAnsi="Arial" w:cs="Arial"/>
                <w:color w:val="000000"/>
                <w:sz w:val="20"/>
                <w:szCs w:val="20"/>
              </w:rPr>
              <w:t xml:space="preserve">: </w:t>
            </w:r>
            <w:r w:rsidRPr="00D94337">
              <w:rPr>
                <w:rFonts w:ascii="Arial" w:hAnsi="Arial" w:cs="Arial"/>
                <w:bCs/>
                <w:color w:val="000000"/>
                <w:sz w:val="20"/>
                <w:szCs w:val="20"/>
              </w:rPr>
              <w:t>José Francisco Mena Chaves</w:t>
            </w:r>
          </w:p>
        </w:tc>
      </w:tr>
      <w:tr w:rsidR="00D94337" w:rsidTr="006144B6">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D94337" w:rsidRDefault="00D94337" w:rsidP="006144B6">
            <w:pPr>
              <w:spacing w:line="252" w:lineRule="auto"/>
              <w:rPr>
                <w:rFonts w:ascii="Arial" w:hAnsi="Arial" w:cs="Arial"/>
                <w:b/>
                <w:bCs/>
                <w:color w:val="000000"/>
                <w:sz w:val="20"/>
                <w:szCs w:val="20"/>
              </w:rPr>
            </w:pPr>
            <w:r>
              <w:rPr>
                <w:rFonts w:ascii="Arial" w:hAnsi="Arial" w:cs="Arial"/>
                <w:b/>
                <w:bCs/>
                <w:color w:val="000000"/>
                <w:sz w:val="20"/>
                <w:szCs w:val="20"/>
              </w:rPr>
              <w:t>Tutelado:</w:t>
            </w:r>
            <w:r w:rsidRPr="00D94337">
              <w:rPr>
                <w:rFonts w:ascii="Arial" w:hAnsi="Arial" w:cs="Arial"/>
                <w:bCs/>
                <w:color w:val="000000"/>
                <w:sz w:val="20"/>
                <w:szCs w:val="20"/>
              </w:rPr>
              <w:t xml:space="preserve"> Gregorio Uzaga Gómez</w:t>
            </w:r>
          </w:p>
        </w:tc>
      </w:tr>
      <w:tr w:rsidR="00D94337" w:rsidTr="006144B6">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4337" w:rsidRDefault="00D94337" w:rsidP="00D94337">
            <w:pPr>
              <w:spacing w:before="100" w:after="100" w:line="252" w:lineRule="auto"/>
              <w:jc w:val="both"/>
              <w:rPr>
                <w:rFonts w:ascii="Arial" w:eastAsia="Times New Roman" w:hAnsi="Arial" w:cs="Arial"/>
                <w:bCs/>
                <w:color w:val="000000"/>
                <w:sz w:val="20"/>
                <w:szCs w:val="20"/>
                <w:lang w:eastAsia="es-ES"/>
              </w:rPr>
            </w:pPr>
            <w:r>
              <w:rPr>
                <w:rFonts w:ascii="Arial" w:hAnsi="Arial" w:cs="Arial"/>
                <w:b/>
                <w:bCs/>
                <w:color w:val="000000"/>
                <w:sz w:val="20"/>
                <w:szCs w:val="20"/>
              </w:rPr>
              <w:t>Recurrido:</w:t>
            </w:r>
            <w:r>
              <w:rPr>
                <w:rFonts w:ascii="Arial" w:hAnsi="Arial" w:cs="Arial"/>
                <w:bCs/>
                <w:color w:val="000000"/>
                <w:sz w:val="20"/>
                <w:szCs w:val="20"/>
              </w:rPr>
              <w:t xml:space="preserve"> </w:t>
            </w:r>
            <w:r>
              <w:rPr>
                <w:rFonts w:ascii="Arial" w:hAnsi="Arial" w:cs="Arial"/>
                <w:bCs/>
                <w:color w:val="000000"/>
                <w:sz w:val="20"/>
                <w:szCs w:val="20"/>
              </w:rPr>
              <w:t>Juez Civil de San Carlos</w:t>
            </w:r>
          </w:p>
        </w:tc>
      </w:tr>
      <w:tr w:rsidR="00D94337" w:rsidTr="006144B6">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4337" w:rsidRDefault="00D94337" w:rsidP="00D94337">
            <w:pPr>
              <w:spacing w:line="252" w:lineRule="auto"/>
              <w:jc w:val="both"/>
              <w:rPr>
                <w:rFonts w:ascii="Arial" w:eastAsia="Times New Roman" w:hAnsi="Arial" w:cs="Arial"/>
                <w:color w:val="000000"/>
                <w:sz w:val="20"/>
                <w:szCs w:val="20"/>
                <w:lang w:eastAsia="es-ES"/>
              </w:rPr>
            </w:pPr>
            <w:r>
              <w:rPr>
                <w:rFonts w:ascii="Arial" w:hAnsi="Arial" w:cs="Arial"/>
                <w:b/>
                <w:bCs/>
                <w:color w:val="000000"/>
                <w:sz w:val="20"/>
                <w:szCs w:val="20"/>
              </w:rPr>
              <w:t>Objeto del recurso</w:t>
            </w:r>
            <w:r>
              <w:rPr>
                <w:rFonts w:ascii="Arial" w:hAnsi="Arial" w:cs="Arial"/>
                <w:color w:val="000000"/>
                <w:sz w:val="20"/>
                <w:szCs w:val="20"/>
              </w:rPr>
              <w:t xml:space="preserve">: El recurrente impugna </w:t>
            </w:r>
            <w:r>
              <w:rPr>
                <w:rFonts w:ascii="Arial" w:hAnsi="Arial" w:cs="Arial"/>
                <w:color w:val="000000"/>
                <w:sz w:val="20"/>
                <w:szCs w:val="20"/>
              </w:rPr>
              <w:t>el apremio corporal que sufre el tutelado, debido a la no entrega de semovientes de los que era depositario judicial.</w:t>
            </w:r>
          </w:p>
        </w:tc>
      </w:tr>
      <w:tr w:rsidR="00D94337" w:rsidTr="006144B6">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4337" w:rsidRPr="004F6787" w:rsidRDefault="00D94337" w:rsidP="00D94337">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w:t>
            </w:r>
            <w:r>
              <w:rPr>
                <w:rFonts w:ascii="Arial" w:hAnsi="Arial" w:cs="Arial"/>
                <w:bCs/>
                <w:color w:val="000000"/>
                <w:sz w:val="20"/>
                <w:szCs w:val="20"/>
              </w:rPr>
              <w:t>El apremio se dictó en aplicación de lo dispuesto en el Código Civil al respecto del cambio de depositarios judiciales.</w:t>
            </w:r>
          </w:p>
        </w:tc>
      </w:tr>
      <w:tr w:rsidR="00D94337" w:rsidTr="006144B6">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4337" w:rsidRDefault="00D94337" w:rsidP="006144B6">
            <w:pPr>
              <w:spacing w:after="200" w:line="252" w:lineRule="auto"/>
              <w:rPr>
                <w:rFonts w:ascii="Arial" w:eastAsia="Times New Roman" w:hAnsi="Arial" w:cs="Arial"/>
                <w:b/>
                <w:bCs/>
                <w:color w:val="000000"/>
                <w:sz w:val="20"/>
                <w:szCs w:val="20"/>
                <w:lang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D94337" w:rsidRDefault="00D94337" w:rsidP="006144B6">
            <w:pPr>
              <w:spacing w:line="252"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Sin lugar (detención justificada)</w:t>
            </w:r>
            <w:r>
              <w:rPr>
                <w:rFonts w:ascii="Arial" w:eastAsia="Times New Roman" w:hAnsi="Arial" w:cs="Arial"/>
                <w:color w:val="000000"/>
                <w:sz w:val="20"/>
                <w:szCs w:val="20"/>
                <w:lang w:eastAsia="es-ES"/>
              </w:rPr>
              <w:t>.</w:t>
            </w:r>
          </w:p>
        </w:tc>
      </w:tr>
    </w:tbl>
    <w:p w:rsidR="00D94337" w:rsidRDefault="00D94337" w:rsidP="000405B3">
      <w:pPr>
        <w:spacing w:after="0" w:line="420" w:lineRule="atLeast"/>
        <w:jc w:val="center"/>
        <w:rPr>
          <w:rFonts w:ascii="Times New Roman" w:eastAsia="Times New Roman" w:hAnsi="Times New Roman" w:cs="Times New Roman"/>
          <w:b/>
          <w:bCs/>
          <w:sz w:val="28"/>
          <w:szCs w:val="28"/>
          <w:lang w:eastAsia="es-ES"/>
        </w:rPr>
      </w:pPr>
    </w:p>
    <w:p w:rsidR="000405B3" w:rsidRDefault="000405B3" w:rsidP="000405B3">
      <w:pPr>
        <w:spacing w:after="0" w:line="420" w:lineRule="atLeast"/>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12</w:t>
      </w:r>
    </w:p>
    <w:p w:rsidR="000405B3" w:rsidRDefault="000405B3" w:rsidP="000405B3">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0405B3" w:rsidRDefault="000405B3" w:rsidP="000405B3">
      <w:pPr>
        <w:spacing w:after="0"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ordinaria de Corte Plena</w:t>
      </w:r>
      <w:r>
        <w:rPr>
          <w:rFonts w:ascii="Times New Roman" w:eastAsia="Times New Roman" w:hAnsi="Times New Roman" w:cs="Times New Roman"/>
          <w:b/>
          <w:sz w:val="28"/>
          <w:szCs w:val="28"/>
          <w:lang w:eastAsia="es-ES"/>
        </w:rPr>
        <w:t xml:space="preserve"> celebrada a las trece horas y treinta minutos del trece de marzo de mil novecientos setenta y ocho</w:t>
      </w:r>
      <w:r>
        <w:rPr>
          <w:rFonts w:ascii="Times New Roman" w:eastAsia="Times New Roman" w:hAnsi="Times New Roman" w:cs="Times New Roman"/>
          <w:sz w:val="28"/>
          <w:szCs w:val="28"/>
          <w:lang w:eastAsia="es-ES"/>
        </w:rPr>
        <w:t xml:space="preserve">, con asistencia inicial de los señores Magistrados Coto (Presidente); Quirós, Odio, Retana, Jacobo, Vallejo, Cervantes, Bejarano, Blanco, Fernández, Valverde, Zavaleta, Trejos, Porter y Benavides. </w:t>
      </w:r>
    </w:p>
    <w:p w:rsidR="000405B3" w:rsidRDefault="000405B3" w:rsidP="000405B3">
      <w:pPr>
        <w:spacing w:after="0" w:line="360" w:lineRule="auto"/>
        <w:jc w:val="both"/>
        <w:rPr>
          <w:rFonts w:ascii="Times New Roman" w:eastAsia="Times New Roman" w:hAnsi="Times New Roman" w:cs="Times New Roman"/>
          <w:sz w:val="28"/>
          <w:szCs w:val="28"/>
          <w:lang w:eastAsia="es-ES"/>
        </w:rPr>
      </w:pPr>
    </w:p>
    <w:p w:rsidR="000405B3" w:rsidRDefault="000405B3" w:rsidP="000405B3">
      <w:pPr>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II</w:t>
      </w:r>
    </w:p>
    <w:p w:rsidR="000405B3" w:rsidRDefault="000405B3" w:rsidP="000405B3">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Se conoció de un recurso de Hábeas Corpus interpuesto por </w:t>
      </w:r>
      <w:r w:rsidR="00D94337" w:rsidRPr="00D94337">
        <w:rPr>
          <w:rFonts w:ascii="Times New Roman" w:eastAsia="Times New Roman" w:hAnsi="Times New Roman" w:cs="Times New Roman"/>
          <w:b/>
          <w:sz w:val="28"/>
          <w:szCs w:val="28"/>
          <w:lang w:eastAsia="es-ES"/>
        </w:rPr>
        <w:t>JOSÉ FRANCISCO MENA CHAVES</w:t>
      </w:r>
      <w:r w:rsidR="00D94337">
        <w:rPr>
          <w:rFonts w:ascii="Times New Roman" w:eastAsia="Times New Roman" w:hAnsi="Times New Roman" w:cs="Times New Roman"/>
          <w:sz w:val="28"/>
          <w:szCs w:val="28"/>
          <w:lang w:eastAsia="es-ES"/>
        </w:rPr>
        <w:t xml:space="preserve"> a</w:t>
      </w:r>
      <w:r>
        <w:rPr>
          <w:rFonts w:ascii="Times New Roman" w:eastAsia="Times New Roman" w:hAnsi="Times New Roman" w:cs="Times New Roman"/>
          <w:sz w:val="28"/>
          <w:szCs w:val="28"/>
          <w:lang w:eastAsia="es-ES"/>
        </w:rPr>
        <w:t xml:space="preserve"> favor de </w:t>
      </w:r>
      <w:r>
        <w:rPr>
          <w:rFonts w:ascii="Times New Roman" w:eastAsia="Times New Roman" w:hAnsi="Times New Roman" w:cs="Times New Roman"/>
          <w:b/>
          <w:sz w:val="28"/>
          <w:szCs w:val="28"/>
          <w:lang w:eastAsia="es-ES"/>
        </w:rPr>
        <w:t>GREGORIO UZAGA GÓMEZ</w:t>
      </w:r>
      <w:r>
        <w:rPr>
          <w:rFonts w:ascii="Times New Roman" w:eastAsia="Times New Roman" w:hAnsi="Times New Roman" w:cs="Times New Roman"/>
          <w:sz w:val="28"/>
          <w:szCs w:val="28"/>
          <w:lang w:eastAsia="es-ES"/>
        </w:rPr>
        <w:t xml:space="preserve">, quien se encuentra detenido en virtud de apremio corporal dictado por el Juez Civil de San Carlos en un juicio común en que el señor Uzaga Gómez figuraba como depositario judicial de unos semovientes embargos. El señor Uzaga fue removido de su cargo, y el apremio se decretó por falta de entrega de esos bienes al nuevo depositario. Sobre el mismo asunto se planteó anteriormente </w:t>
      </w:r>
      <w:r w:rsidR="00C63475">
        <w:rPr>
          <w:rFonts w:ascii="Times New Roman" w:eastAsia="Times New Roman" w:hAnsi="Times New Roman" w:cs="Times New Roman"/>
          <w:sz w:val="28"/>
          <w:szCs w:val="28"/>
          <w:lang w:eastAsia="es-ES"/>
        </w:rPr>
        <w:t>otro recurso de Hábeas Corpus, y esta Corte, en sesión del diecinueve de diciembre último, lo declaro sin lugar.</w:t>
      </w:r>
    </w:p>
    <w:p w:rsidR="007F45DE" w:rsidRDefault="00FA0FDA" w:rsidP="000405B3">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lastRenderedPageBreak/>
        <w:t xml:space="preserve">Ahora el señor Mena Chaves plantea este nuevo recurso basándose en otras razones, y alega, en resumen, que no debió dictarse el apremio, pues esa medida solo procede, contra los depositarios judiciales, por falta de devolución de los bienes cuando han sido rematados o adjudicados en favor del actor o de un tercero, no así cuando el depositario es removido de su cargo y se nombra a otra persona en ese carácter, pues lo que corresponde, en esos casos, es que le nuevo depositario entre en posesión de los bienes y luego acepte el depósito. Para fundamentar </w:t>
      </w:r>
      <w:r w:rsidR="00B11517">
        <w:rPr>
          <w:rFonts w:ascii="Times New Roman" w:eastAsia="Times New Roman" w:hAnsi="Times New Roman" w:cs="Times New Roman"/>
          <w:sz w:val="28"/>
          <w:szCs w:val="28"/>
          <w:lang w:eastAsia="es-ES"/>
        </w:rPr>
        <w:t xml:space="preserve">esa tesis, el recurrente sostiene que el artículo 1001 inciso 1° del Código Civil debe interpretarse en forma restrictiva, pues se trata de una medida compulsoria de carácter penal, y que los casos </w:t>
      </w:r>
      <w:r w:rsidR="007F45DE">
        <w:rPr>
          <w:rFonts w:ascii="Times New Roman" w:eastAsia="Times New Roman" w:hAnsi="Times New Roman" w:cs="Times New Roman"/>
          <w:sz w:val="28"/>
          <w:szCs w:val="28"/>
          <w:lang w:eastAsia="es-ES"/>
        </w:rPr>
        <w:t>de devolución que ese texto contempla son aquellos casos en que existe remate o adjudicación de los bienes. También alega el recurrente que el acta de embargo adolece de defectos: que el Juez rechazó un incidente sobre la imposibilidad de entrega de los bienes, planteado por el señor Uzaga, lo que hizo sin recibir la prueba ofrecida y siguiendo un criterio ilegal y obsoleto, y que, además, el señor Uzaga no debió ser removido de su cargo, pues ninguna disposición de Ley obliga al depositario a mostrar los bienes al perito para que los valore.</w:t>
      </w:r>
    </w:p>
    <w:p w:rsidR="00C63475" w:rsidRPr="000405B3" w:rsidRDefault="007F45DE" w:rsidP="000405B3">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Discutido el asunto, se acordó: Declarar sin lugar el recurso, pues el artículo 1001 inciso 1° del Código Civil autoriza el apremio por el solo hecho de que el depositario no devuelva los bienes depositados. Así lo dispone esa reg</w:t>
      </w:r>
      <w:r w:rsidR="00CD20E3">
        <w:rPr>
          <w:rFonts w:ascii="Times New Roman" w:eastAsia="Times New Roman" w:hAnsi="Times New Roman" w:cs="Times New Roman"/>
          <w:sz w:val="28"/>
          <w:szCs w:val="28"/>
          <w:lang w:eastAsia="es-ES"/>
        </w:rPr>
        <w:t xml:space="preserve">la de un modo general, sin salvedad alguna e independientemente del motivo que sirva de causa a la obligación de devolver, de manera que no está en lo cierto el recurrente al decir que sólo cabe decretar el apremio cuando los bienes deban entregarse a quien los adquirió en virtud de remate o adjudicación. Esa tesis del recurrente no sólo no se ajusta al texto del Artículo 1001, sino que, </w:t>
      </w:r>
      <w:r w:rsidR="00CD20E3">
        <w:rPr>
          <w:rFonts w:ascii="Times New Roman" w:eastAsia="Times New Roman" w:hAnsi="Times New Roman" w:cs="Times New Roman"/>
          <w:sz w:val="28"/>
          <w:szCs w:val="28"/>
          <w:lang w:eastAsia="es-ES"/>
        </w:rPr>
        <w:lastRenderedPageBreak/>
        <w:t xml:space="preserve">además, llevaría a situaciones absurdas, porque entonces bastaría con dejar de ser depositario, aun con propia culpa (como en la remoción), para ponerse a salvo del apremio, cuando más bien éste se encuentra establecido con la finalidad de que los depositarios </w:t>
      </w:r>
      <w:r w:rsidR="00A26EA6">
        <w:rPr>
          <w:rFonts w:ascii="Times New Roman" w:eastAsia="Times New Roman" w:hAnsi="Times New Roman" w:cs="Times New Roman"/>
          <w:sz w:val="28"/>
          <w:szCs w:val="28"/>
          <w:lang w:eastAsia="es-ES"/>
        </w:rPr>
        <w:t xml:space="preserve">cumplan la obligación de entregar los bienes a quien corresponda, ya sea al nuevo depositario que el Juez designe o a la persona que los adquirió por adjudicación o remate, o -en caso de levantamiento de embargo- el dueño que lo era desde antes del secuestro. Tampoco puedan servir de apoyo al recurso las otras alegaciones que formula el recurrente, pues en esta vía no corresponde </w:t>
      </w:r>
      <w:r w:rsidR="008D73E4">
        <w:rPr>
          <w:rFonts w:ascii="Times New Roman" w:eastAsia="Times New Roman" w:hAnsi="Times New Roman" w:cs="Times New Roman"/>
          <w:sz w:val="28"/>
          <w:szCs w:val="28"/>
          <w:lang w:eastAsia="es-ES"/>
        </w:rPr>
        <w:t>examinar problemas relacionados con la remoción del depositario ni con los defectos que se le señalan al acta de embargo y a la constancia que la adiciona; y en lo que concierne a la supuesta imposibilidad de devolver los bienes embargados sobre lo cual el señor Uzaga Gómez planteó un incidente que fue desestimado en primera instancia-, no es el recurso de Hábeas Corpus el medio legal para refutar los fundamentos de la resolución del Juez, pues cuestiones así en un recurso como el presente, que la ley deniega cuando el apremio ha sido dictado por falta de restitución del depósito</w:t>
      </w:r>
      <w:bookmarkStart w:id="0" w:name="_GoBack"/>
      <w:bookmarkEnd w:id="0"/>
      <w:r w:rsidR="008D73E4">
        <w:rPr>
          <w:rFonts w:ascii="Times New Roman" w:eastAsia="Times New Roman" w:hAnsi="Times New Roman" w:cs="Times New Roman"/>
          <w:sz w:val="28"/>
          <w:szCs w:val="28"/>
          <w:lang w:eastAsia="es-ES"/>
        </w:rPr>
        <w:t xml:space="preserve"> (artículo</w:t>
      </w:r>
      <w:r w:rsidR="00D94337">
        <w:rPr>
          <w:rFonts w:ascii="Times New Roman" w:eastAsia="Times New Roman" w:hAnsi="Times New Roman" w:cs="Times New Roman"/>
          <w:sz w:val="28"/>
          <w:szCs w:val="28"/>
          <w:lang w:eastAsia="es-ES"/>
        </w:rPr>
        <w:t xml:space="preserve"> 4° de la Ley de Hábeas Corpus).</w:t>
      </w:r>
    </w:p>
    <w:sectPr w:rsidR="00C63475" w:rsidRPr="000405B3" w:rsidSect="005C5DA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08"/>
  <w:hyphenationZone w:val="425"/>
  <w:characterSpacingControl w:val="doNotCompress"/>
  <w:compat/>
  <w:rsids>
    <w:rsidRoot w:val="007D0EE2"/>
    <w:rsid w:val="000405B3"/>
    <w:rsid w:val="00302670"/>
    <w:rsid w:val="005C5DA7"/>
    <w:rsid w:val="007D0EE2"/>
    <w:rsid w:val="007F45DE"/>
    <w:rsid w:val="008D73E4"/>
    <w:rsid w:val="00986840"/>
    <w:rsid w:val="00A26EA6"/>
    <w:rsid w:val="00B11517"/>
    <w:rsid w:val="00C62E06"/>
    <w:rsid w:val="00C63475"/>
    <w:rsid w:val="00CD20E3"/>
    <w:rsid w:val="00D94337"/>
    <w:rsid w:val="00FA0FD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B3"/>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722</Words>
  <Characters>3977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8</cp:revision>
  <dcterms:created xsi:type="dcterms:W3CDTF">2017-07-09T22:53:00Z</dcterms:created>
  <dcterms:modified xsi:type="dcterms:W3CDTF">2017-07-19T14:53:00Z</dcterms:modified>
</cp:coreProperties>
</file>