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E10DB8" w:rsidTr="00E10DB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B8" w:rsidRDefault="00E10DB8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B8" w:rsidRDefault="00E10DB8" w:rsidP="00E10DB8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 de marzo de 1979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0DB8" w:rsidRDefault="00E10DB8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10DB8" w:rsidRDefault="00E10DB8" w:rsidP="00E10DB8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10DB8" w:rsidTr="00E10DB8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B8" w:rsidRDefault="00E10DB8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E10DB8" w:rsidTr="00E10DB8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B8" w:rsidRDefault="00E10DB8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E10DB8">
              <w:rPr>
                <w:rFonts w:ascii="Arial" w:hAnsi="Arial" w:cs="Arial"/>
                <w:color w:val="000000"/>
                <w:sz w:val="20"/>
                <w:szCs w:val="20"/>
              </w:rPr>
              <w:t xml:space="preserve">Sandra Guerrero Acuña, Delfina Pérez </w:t>
            </w:r>
            <w:proofErr w:type="spellStart"/>
            <w:r w:rsidRPr="00E10DB8">
              <w:rPr>
                <w:rFonts w:ascii="Arial" w:hAnsi="Arial" w:cs="Arial"/>
                <w:color w:val="000000"/>
                <w:sz w:val="20"/>
                <w:szCs w:val="20"/>
              </w:rPr>
              <w:t>Leitón</w:t>
            </w:r>
            <w:proofErr w:type="spellEnd"/>
          </w:p>
        </w:tc>
      </w:tr>
      <w:tr w:rsidR="00E10DB8" w:rsidTr="00E10DB8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B8" w:rsidRDefault="00E10DB8" w:rsidP="00E10DB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Tutelados:</w:t>
            </w:r>
            <w:r w:rsidRPr="00E10DB8">
              <w:rPr>
                <w:rFonts w:ascii="Arial" w:hAnsi="Arial" w:cs="Arial"/>
                <w:color w:val="000000"/>
                <w:sz w:val="20"/>
                <w:szCs w:val="20"/>
              </w:rPr>
              <w:t xml:space="preserve"> Sandra Guerrero Acuña,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Edwin Chavarría Salgado</w:t>
            </w:r>
          </w:p>
        </w:tc>
      </w:tr>
      <w:tr w:rsidR="00E10DB8" w:rsidTr="00E10DB8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B8" w:rsidRDefault="00E10DB8" w:rsidP="00E10DB8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Agente Segundo Fiscal de San José, Alcalde Penal de Tibás</w:t>
            </w:r>
          </w:p>
        </w:tc>
      </w:tr>
      <w:tr w:rsidR="00E10DB8" w:rsidTr="00E10DB8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B8" w:rsidRDefault="00E10DB8" w:rsidP="00E10DB8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Las recurrentes impugnan la detención de los tutelados.</w:t>
            </w:r>
          </w:p>
        </w:tc>
      </w:tr>
      <w:tr w:rsidR="00E10DB8" w:rsidTr="00E10DB8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B8" w:rsidRDefault="00E10DB8" w:rsidP="00E10DB8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La primera tutelada está en libertad, y el segundo en fuga.</w:t>
            </w:r>
          </w:p>
        </w:tc>
      </w:tr>
      <w:tr w:rsidR="00E10DB8" w:rsidTr="00E10DB8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B8" w:rsidRDefault="00E10DB8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B8" w:rsidRDefault="00E10DB8" w:rsidP="00E10DB8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(tutelados no detenidos).</w:t>
            </w:r>
          </w:p>
        </w:tc>
      </w:tr>
    </w:tbl>
    <w:p w:rsidR="00E10DB8" w:rsidRDefault="00E10DB8" w:rsidP="00D85D5C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  <w:lang w:val="es-CR"/>
        </w:rPr>
      </w:pPr>
    </w:p>
    <w:p w:rsidR="00D85D5C" w:rsidRDefault="00D85D5C" w:rsidP="00E10DB8">
      <w:pPr>
        <w:pStyle w:val="paragraph"/>
        <w:spacing w:line="360" w:lineRule="auto"/>
        <w:jc w:val="center"/>
        <w:textAlignment w:val="baseline"/>
      </w:pPr>
      <w:r>
        <w:rPr>
          <w:rStyle w:val="normaltextrun1"/>
          <w:b/>
          <w:bCs/>
          <w:sz w:val="28"/>
          <w:szCs w:val="28"/>
          <w:lang w:val="es-CR"/>
        </w:rPr>
        <w:t>N° 15</w:t>
      </w:r>
    </w:p>
    <w:p w:rsidR="00D85D5C" w:rsidRDefault="00D85D5C" w:rsidP="00E10DB8">
      <w:pPr>
        <w:pStyle w:val="paragraph"/>
        <w:spacing w:line="360" w:lineRule="auto"/>
        <w:jc w:val="both"/>
        <w:textAlignment w:val="baseline"/>
      </w:pPr>
      <w:r>
        <w:t> </w:t>
      </w:r>
    </w:p>
    <w:p w:rsidR="00D85D5C" w:rsidRDefault="00D85D5C" w:rsidP="00E10DB8">
      <w:pPr>
        <w:pStyle w:val="paragraph"/>
        <w:spacing w:line="360" w:lineRule="auto"/>
        <w:jc w:val="both"/>
        <w:textAlignment w:val="baseline"/>
        <w:rPr>
          <w:rStyle w:val="normaltextrun1"/>
        </w:rPr>
      </w:pPr>
      <w:r>
        <w:rPr>
          <w:rStyle w:val="normaltextrun1"/>
          <w:b/>
          <w:bCs/>
          <w:sz w:val="28"/>
          <w:szCs w:val="28"/>
        </w:rPr>
        <w:t>SESIÓN ORDINARIA DE LA CORTE PLENA celebrada a las trece horas y treinta minutos del veintinueve de marzo de mil novecientos setenta y nueve,</w:t>
      </w:r>
      <w:r>
        <w:rPr>
          <w:rStyle w:val="normaltextrun1"/>
          <w:sz w:val="28"/>
          <w:szCs w:val="28"/>
        </w:rPr>
        <w:t xml:space="preserve"> con asistencia inicial de los Magistrados Coto (Presidente), Arroyo, Retana, Jacobo, Vallejo, Cervantes, Blanco, Fernández, Valverde, Villalobos, Zavaleta, Trejos, Porter y Benavides, y de los Magistrados Suplentes licenciados Alfredo Zúñiga Pagés, Antonio Soto Sánchez y Alfredo Chavarría Serrano, quienes sustituyen, por su orden, a los Magistrados Quirós, Odio y Bejarano.</w:t>
      </w:r>
    </w:p>
    <w:p w:rsidR="00D85D5C" w:rsidRDefault="00D85D5C" w:rsidP="00E10DB8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</w:p>
    <w:p w:rsidR="00D85D5C" w:rsidRDefault="00D85D5C" w:rsidP="00E10DB8">
      <w:pPr>
        <w:pStyle w:val="paragraph"/>
        <w:spacing w:line="360" w:lineRule="auto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Artículo II</w:t>
      </w:r>
    </w:p>
    <w:p w:rsidR="00D85D5C" w:rsidRDefault="00D85D5C" w:rsidP="00E10DB8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Se acordó archivar el recurso de Hábeas Corpus interpuesto en favor de </w:t>
      </w:r>
      <w:r w:rsidR="00E91A12" w:rsidRPr="00E91A12">
        <w:rPr>
          <w:rStyle w:val="eop"/>
          <w:b/>
          <w:sz w:val="28"/>
          <w:szCs w:val="28"/>
        </w:rPr>
        <w:t>SANDRA GUERRERO ACUÑA</w:t>
      </w:r>
      <w:r>
        <w:rPr>
          <w:rStyle w:val="eop"/>
          <w:sz w:val="28"/>
          <w:szCs w:val="28"/>
        </w:rPr>
        <w:t>, por informar el señor Agente Segundo Fiscal de San José, que la señora Guerrero se encuentra en libertad.</w:t>
      </w:r>
    </w:p>
    <w:p w:rsidR="00D85D5C" w:rsidRPr="00D85D5C" w:rsidRDefault="00D85D5C" w:rsidP="00E10DB8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Igualmente se acordó archivar el recurso de Hábeas Corpus que formula la señora </w:t>
      </w:r>
      <w:r w:rsidR="00E91A12" w:rsidRPr="00E91A12">
        <w:rPr>
          <w:rStyle w:val="eop"/>
          <w:b/>
          <w:sz w:val="28"/>
          <w:szCs w:val="28"/>
        </w:rPr>
        <w:t>DELFINA PÉREZ LEITÓN</w:t>
      </w:r>
      <w:r>
        <w:rPr>
          <w:rStyle w:val="eop"/>
          <w:sz w:val="28"/>
          <w:szCs w:val="28"/>
        </w:rPr>
        <w:t xml:space="preserve"> en favor de </w:t>
      </w:r>
      <w:r w:rsidR="00E91A12" w:rsidRPr="00E91A12">
        <w:rPr>
          <w:rStyle w:val="eop"/>
          <w:b/>
          <w:sz w:val="28"/>
          <w:szCs w:val="28"/>
        </w:rPr>
        <w:t>EDWIN CHAVARRÍA SALGADO</w:t>
      </w:r>
      <w:r>
        <w:rPr>
          <w:rStyle w:val="eop"/>
          <w:sz w:val="28"/>
          <w:szCs w:val="28"/>
        </w:rPr>
        <w:t>, en vista de que éste no se encuentra detenido, pues según informa el señor Alcalde Penal de Tibás, se fugó de la cárcel de ese lugar.</w:t>
      </w:r>
      <w:bookmarkStart w:id="0" w:name="_GoBack"/>
      <w:bookmarkEnd w:id="0"/>
    </w:p>
    <w:p w:rsidR="002C3459" w:rsidRDefault="00E91A12" w:rsidP="00E10DB8">
      <w:pPr>
        <w:spacing w:line="360" w:lineRule="auto"/>
      </w:pPr>
    </w:p>
    <w:sectPr w:rsidR="002C3459" w:rsidSect="00AB7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D85D5C"/>
    <w:rsid w:val="006C7E31"/>
    <w:rsid w:val="00AB7389"/>
    <w:rsid w:val="00B361DF"/>
    <w:rsid w:val="00D85D5C"/>
    <w:rsid w:val="00E10DB8"/>
    <w:rsid w:val="00E9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1">
    <w:name w:val="normaltextrun1"/>
    <w:basedOn w:val="Fuentedeprrafopredeter"/>
    <w:rsid w:val="00D85D5C"/>
  </w:style>
  <w:style w:type="character" w:customStyle="1" w:styleId="eop">
    <w:name w:val="eop"/>
    <w:basedOn w:val="Fuentedeprrafopredeter"/>
    <w:rsid w:val="00D85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3</cp:revision>
  <dcterms:created xsi:type="dcterms:W3CDTF">2017-07-31T05:54:00Z</dcterms:created>
  <dcterms:modified xsi:type="dcterms:W3CDTF">2017-08-09T17:05:00Z</dcterms:modified>
</cp:coreProperties>
</file>