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89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1985"/>
        <w:gridCol w:w="464"/>
        <w:gridCol w:w="2413"/>
        <w:gridCol w:w="2447"/>
        <w:gridCol w:w="1480"/>
      </w:tblGrid>
      <w:tr w:rsidR="008B565C" w:rsidTr="008B565C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65C" w:rsidRDefault="008B565C">
            <w:pPr>
              <w:spacing w:after="200" w:line="25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Fecha</w:t>
            </w:r>
          </w:p>
        </w:tc>
        <w:tc>
          <w:tcPr>
            <w:tcW w:w="287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65C" w:rsidRDefault="00E76FB4">
            <w:pPr>
              <w:spacing w:after="200" w:line="252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21</w:t>
            </w:r>
            <w:r w:rsidR="008B565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de julio de 1980</w:t>
            </w:r>
          </w:p>
        </w:tc>
        <w:tc>
          <w:tcPr>
            <w:tcW w:w="244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B565C" w:rsidRDefault="008B565C">
            <w:pPr>
              <w:spacing w:after="200" w:line="252" w:lineRule="auto"/>
              <w:ind w:left="10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Sesión número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8B565C" w:rsidRDefault="008B565C">
            <w:pPr>
              <w:spacing w:after="200" w:line="252" w:lineRule="auto"/>
              <w:ind w:left="6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41</w:t>
            </w:r>
          </w:p>
        </w:tc>
      </w:tr>
      <w:tr w:rsidR="008B565C" w:rsidTr="008B565C">
        <w:tc>
          <w:tcPr>
            <w:tcW w:w="8789" w:type="dxa"/>
            <w:gridSpan w:val="5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65C" w:rsidRDefault="008B565C">
            <w:pPr>
              <w:spacing w:after="200" w:line="25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Motivo: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Habeas Corpus</w:t>
            </w:r>
          </w:p>
        </w:tc>
      </w:tr>
      <w:tr w:rsidR="008B565C" w:rsidTr="008B565C">
        <w:tc>
          <w:tcPr>
            <w:tcW w:w="8789" w:type="dxa"/>
            <w:gridSpan w:val="5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65C" w:rsidRDefault="008B565C">
            <w:pPr>
              <w:spacing w:line="252" w:lineRule="auto"/>
              <w:rPr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Recurrentes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Pr="008B565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José Francisco Navarro Sarmiento, Daidamio Prado Prado</w:t>
            </w:r>
          </w:p>
        </w:tc>
      </w:tr>
      <w:tr w:rsidR="008B565C" w:rsidTr="008B565C">
        <w:tc>
          <w:tcPr>
            <w:tcW w:w="878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65C" w:rsidRDefault="008B565C" w:rsidP="008B565C">
            <w:pPr>
              <w:spacing w:before="100" w:after="100" w:line="252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Recurridos: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No se detallan</w:t>
            </w:r>
          </w:p>
        </w:tc>
      </w:tr>
      <w:tr w:rsidR="008B565C" w:rsidTr="008B565C">
        <w:tc>
          <w:tcPr>
            <w:tcW w:w="878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65C" w:rsidRDefault="008B565C" w:rsidP="008B565C">
            <w:pPr>
              <w:spacing w:line="252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Objeto del recurso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 Cada recurrente impugna su detención.</w:t>
            </w:r>
          </w:p>
        </w:tc>
      </w:tr>
      <w:tr w:rsidR="008B565C" w:rsidTr="008B565C">
        <w:tc>
          <w:tcPr>
            <w:tcW w:w="244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65C" w:rsidRDefault="008B565C">
            <w:pPr>
              <w:spacing w:after="200" w:line="25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Parte dispositiva</w:t>
            </w:r>
          </w:p>
        </w:tc>
        <w:tc>
          <w:tcPr>
            <w:tcW w:w="63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65C" w:rsidRDefault="008B565C" w:rsidP="008B565C">
            <w:pPr>
              <w:spacing w:line="252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Archivado (recurrentes libres).</w:t>
            </w:r>
          </w:p>
        </w:tc>
      </w:tr>
    </w:tbl>
    <w:p w:rsidR="008B565C" w:rsidRDefault="008B565C" w:rsidP="00FA4FB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</w:pPr>
    </w:p>
    <w:p w:rsidR="00FA4FB8" w:rsidRDefault="00FA4FB8" w:rsidP="00FA4FB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t>Nº 41</w:t>
      </w:r>
    </w:p>
    <w:p w:rsidR="00FA4FB8" w:rsidRDefault="00FA4FB8" w:rsidP="00FA4FB8">
      <w:pPr>
        <w:tabs>
          <w:tab w:val="left" w:pos="362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tab/>
      </w:r>
    </w:p>
    <w:p w:rsidR="00FA4FB8" w:rsidRDefault="00FA4FB8" w:rsidP="00FA4FB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es-ES"/>
        </w:rPr>
        <w:t>Sesión ordinaria de Corte Plena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 xml:space="preserve"> celebrada a las trece horas y treinta minutos del veintiuno de julio de mil novecientos ochenta</w:t>
      </w: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>, con asistencia inicial</w:t>
      </w:r>
      <w:r w:rsidR="008B565C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de los señores Magistrados Coto</w:t>
      </w: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(Presidente); Retana, Arroyo, Odio, Cervantes, Vallejo, Cob, Blanco, Fernández, Carvajal, Zavaleta, Porter, Benavides y Saborío, y de los Suplentes licenciados </w:t>
      </w:r>
      <w:r w:rsidR="008B565C">
        <w:rPr>
          <w:rFonts w:ascii="Times New Roman" w:eastAsia="Times New Roman" w:hAnsi="Times New Roman" w:cs="Times New Roman"/>
          <w:sz w:val="28"/>
          <w:szCs w:val="28"/>
          <w:lang w:eastAsia="es-ES"/>
        </w:rPr>
        <w:t>Joaquín Garro Jiménez y Miguel Á</w:t>
      </w: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>ngel Rodríguez Arce, quienes sustituyen, por su orden, a los Magistrados Valverde y Villalobos.</w:t>
      </w:r>
    </w:p>
    <w:p w:rsidR="00FA4FB8" w:rsidRDefault="00FA4FB8" w:rsidP="00FA4FB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</w:p>
    <w:p w:rsidR="00FA4FB8" w:rsidRDefault="00FA4FB8" w:rsidP="00FA4FB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Artículo III</w:t>
      </w:r>
    </w:p>
    <w:p w:rsidR="00FA4FB8" w:rsidRPr="00FA4FB8" w:rsidRDefault="00FA4FB8" w:rsidP="00FA4FB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Fueron archivados los recursos de Hábeas Corpus interpuestos en favor de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JOSÉ FRANCISCO NAVARRO SARMIENTO</w:t>
      </w: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, conocido como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 xml:space="preserve">JOSÉ FRANCISCO SARMIENTO FALLAS </w:t>
      </w: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y como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WILLIAM ALBERTO PACHECO AGUILAR</w:t>
      </w: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, y de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DAIDAMIO PRADO PRADO</w:t>
      </w: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, por comunicar las autoridades a quienes se solicitó informe, que esas personas se encuentran en libertad. </w:t>
      </w:r>
      <w:bookmarkStart w:id="0" w:name="_GoBack"/>
      <w:bookmarkEnd w:id="0"/>
    </w:p>
    <w:p w:rsidR="00C62E06" w:rsidRDefault="00C62E06"/>
    <w:sectPr w:rsidR="00C62E06" w:rsidSect="00D52EB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defaultTabStop w:val="708"/>
  <w:hyphenationZone w:val="425"/>
  <w:characterSpacingControl w:val="doNotCompress"/>
  <w:compat/>
  <w:rsids>
    <w:rsidRoot w:val="00DB4140"/>
    <w:rsid w:val="008B565C"/>
    <w:rsid w:val="00986840"/>
    <w:rsid w:val="00C62E06"/>
    <w:rsid w:val="00D52EBD"/>
    <w:rsid w:val="00DB4140"/>
    <w:rsid w:val="00E76FB4"/>
    <w:rsid w:val="00FA4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FB8"/>
    <w:pPr>
      <w:spacing w:line="254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9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168</Words>
  <Characters>929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Garro</dc:creator>
  <cp:keywords/>
  <dc:description/>
  <cp:lastModifiedBy>rbeers</cp:lastModifiedBy>
  <cp:revision>4</cp:revision>
  <dcterms:created xsi:type="dcterms:W3CDTF">2017-08-22T18:49:00Z</dcterms:created>
  <dcterms:modified xsi:type="dcterms:W3CDTF">2017-09-28T19:18:00Z</dcterms:modified>
</cp:coreProperties>
</file>