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789" w:type="dxa"/>
        <w:tblInd w:w="108" w:type="dxa"/>
        <w:tblCellMar>
          <w:left w:w="0" w:type="dxa"/>
          <w:right w:w="0" w:type="dxa"/>
        </w:tblCellMar>
        <w:tblLook w:val="04A0"/>
      </w:tblPr>
      <w:tblGrid>
        <w:gridCol w:w="1985"/>
        <w:gridCol w:w="464"/>
        <w:gridCol w:w="2413"/>
        <w:gridCol w:w="2447"/>
        <w:gridCol w:w="1480"/>
      </w:tblGrid>
      <w:tr w:rsidR="00BE2043" w:rsidTr="00BE2043">
        <w:tc>
          <w:tcPr>
            <w:tcW w:w="19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E2043" w:rsidRDefault="00BE2043">
            <w:pPr>
              <w:spacing w:after="200" w:line="252" w:lineRule="auto"/>
              <w:rPr>
                <w:rFonts w:ascii="Arial" w:eastAsia="Times New Roman" w:hAnsi="Arial" w:cs="Arial"/>
                <w:b/>
                <w:bCs/>
                <w:color w:val="000000"/>
                <w:sz w:val="20"/>
                <w:szCs w:val="20"/>
                <w:lang w:val="es-ES" w:eastAsia="es-ES"/>
              </w:rPr>
            </w:pPr>
            <w:r>
              <w:rPr>
                <w:rFonts w:ascii="Arial" w:hAnsi="Arial" w:cs="Arial"/>
                <w:b/>
                <w:bCs/>
                <w:color w:val="000000"/>
                <w:sz w:val="20"/>
                <w:szCs w:val="20"/>
              </w:rPr>
              <w:t>Fecha</w:t>
            </w:r>
          </w:p>
        </w:tc>
        <w:tc>
          <w:tcPr>
            <w:tcW w:w="2877" w:type="dxa"/>
            <w:gridSpan w:val="2"/>
            <w:tcBorders>
              <w:top w:val="single" w:sz="8" w:space="0" w:color="000000"/>
              <w:left w:val="nil"/>
              <w:bottom w:val="single" w:sz="8" w:space="0" w:color="000000"/>
              <w:right w:val="single" w:sz="8" w:space="0" w:color="auto"/>
            </w:tcBorders>
            <w:tcMar>
              <w:top w:w="0" w:type="dxa"/>
              <w:left w:w="108" w:type="dxa"/>
              <w:bottom w:w="0" w:type="dxa"/>
              <w:right w:w="108" w:type="dxa"/>
            </w:tcMar>
            <w:hideMark/>
          </w:tcPr>
          <w:p w:rsidR="00BE2043" w:rsidRDefault="00BE2043">
            <w:pPr>
              <w:spacing w:after="200" w:line="252" w:lineRule="auto"/>
              <w:rPr>
                <w:rFonts w:ascii="Arial" w:eastAsia="Times New Roman" w:hAnsi="Arial" w:cs="Arial"/>
                <w:bCs/>
                <w:color w:val="000000"/>
                <w:sz w:val="20"/>
                <w:szCs w:val="20"/>
                <w:lang w:val="es-ES" w:eastAsia="es-ES"/>
              </w:rPr>
            </w:pPr>
            <w:r>
              <w:rPr>
                <w:rFonts w:ascii="Arial" w:hAnsi="Arial" w:cs="Arial"/>
                <w:bCs/>
                <w:color w:val="000000"/>
                <w:sz w:val="20"/>
                <w:szCs w:val="20"/>
              </w:rPr>
              <w:t>25 de agosto de 1980</w:t>
            </w:r>
          </w:p>
        </w:tc>
        <w:tc>
          <w:tcPr>
            <w:tcW w:w="2447" w:type="dxa"/>
            <w:tcBorders>
              <w:top w:val="single" w:sz="8" w:space="0" w:color="000000"/>
              <w:left w:val="single" w:sz="8" w:space="0" w:color="auto"/>
              <w:bottom w:val="single" w:sz="8" w:space="0" w:color="000000"/>
              <w:right w:val="single" w:sz="8" w:space="0" w:color="auto"/>
            </w:tcBorders>
            <w:hideMark/>
          </w:tcPr>
          <w:p w:rsidR="00BE2043" w:rsidRDefault="00BE2043">
            <w:pPr>
              <w:spacing w:after="200" w:line="252" w:lineRule="auto"/>
              <w:ind w:left="100"/>
              <w:rPr>
                <w:rFonts w:ascii="Arial" w:eastAsia="Times New Roman" w:hAnsi="Arial" w:cs="Arial"/>
                <w:bCs/>
                <w:color w:val="000000"/>
                <w:sz w:val="20"/>
                <w:szCs w:val="20"/>
                <w:lang w:val="es-ES" w:eastAsia="es-ES"/>
              </w:rPr>
            </w:pPr>
            <w:r>
              <w:rPr>
                <w:rFonts w:ascii="Arial" w:hAnsi="Arial" w:cs="Arial"/>
                <w:b/>
                <w:bCs/>
                <w:color w:val="000000"/>
                <w:sz w:val="20"/>
                <w:szCs w:val="20"/>
              </w:rPr>
              <w:t>Sesión número</w:t>
            </w:r>
          </w:p>
        </w:tc>
        <w:tc>
          <w:tcPr>
            <w:tcW w:w="1480" w:type="dxa"/>
            <w:tcBorders>
              <w:top w:val="single" w:sz="8" w:space="0" w:color="000000"/>
              <w:left w:val="single" w:sz="8" w:space="0" w:color="auto"/>
              <w:bottom w:val="single" w:sz="8" w:space="0" w:color="000000"/>
              <w:right w:val="single" w:sz="8" w:space="0" w:color="000000"/>
            </w:tcBorders>
            <w:hideMark/>
          </w:tcPr>
          <w:p w:rsidR="00BE2043" w:rsidRDefault="00BE2043">
            <w:pPr>
              <w:spacing w:after="200" w:line="252" w:lineRule="auto"/>
              <w:ind w:left="62"/>
              <w:rPr>
                <w:rFonts w:ascii="Arial" w:eastAsia="Times New Roman" w:hAnsi="Arial" w:cs="Arial"/>
                <w:bCs/>
                <w:color w:val="000000"/>
                <w:sz w:val="20"/>
                <w:szCs w:val="20"/>
                <w:lang w:val="es-ES" w:eastAsia="es-ES"/>
              </w:rPr>
            </w:pPr>
            <w:r>
              <w:rPr>
                <w:rFonts w:ascii="Arial" w:hAnsi="Arial" w:cs="Arial"/>
                <w:bCs/>
                <w:color w:val="000000"/>
                <w:sz w:val="20"/>
                <w:szCs w:val="20"/>
              </w:rPr>
              <w:t>48</w:t>
            </w:r>
          </w:p>
        </w:tc>
      </w:tr>
      <w:tr w:rsidR="00BE2043" w:rsidTr="00BE2043">
        <w:tc>
          <w:tcPr>
            <w:tcW w:w="8789" w:type="dxa"/>
            <w:gridSpan w:val="5"/>
            <w:tcBorders>
              <w:top w:val="single" w:sz="8" w:space="0" w:color="auto"/>
              <w:left w:val="single" w:sz="8" w:space="0" w:color="000000"/>
              <w:bottom w:val="single" w:sz="8" w:space="0" w:color="000000"/>
              <w:right w:val="single" w:sz="8" w:space="0" w:color="000000"/>
            </w:tcBorders>
            <w:tcMar>
              <w:top w:w="0" w:type="dxa"/>
              <w:left w:w="108" w:type="dxa"/>
              <w:bottom w:w="0" w:type="dxa"/>
              <w:right w:w="108" w:type="dxa"/>
            </w:tcMar>
            <w:hideMark/>
          </w:tcPr>
          <w:p w:rsidR="00BE2043" w:rsidRDefault="00BE2043">
            <w:pPr>
              <w:spacing w:after="200" w:line="252" w:lineRule="auto"/>
              <w:rPr>
                <w:rFonts w:ascii="Arial" w:eastAsia="Times New Roman" w:hAnsi="Arial" w:cs="Arial"/>
                <w:color w:val="000000"/>
                <w:sz w:val="20"/>
                <w:szCs w:val="20"/>
                <w:lang w:val="es-ES" w:eastAsia="es-ES"/>
              </w:rPr>
            </w:pPr>
            <w:r>
              <w:rPr>
                <w:rFonts w:ascii="Arial" w:hAnsi="Arial" w:cs="Arial"/>
                <w:b/>
                <w:color w:val="000000"/>
                <w:sz w:val="20"/>
                <w:szCs w:val="20"/>
              </w:rPr>
              <w:t>Motivo:</w:t>
            </w:r>
            <w:r>
              <w:rPr>
                <w:rFonts w:ascii="Arial" w:hAnsi="Arial" w:cs="Arial"/>
                <w:color w:val="000000"/>
                <w:sz w:val="20"/>
                <w:szCs w:val="20"/>
              </w:rPr>
              <w:t xml:space="preserve"> Habeas Corpus</w:t>
            </w:r>
          </w:p>
        </w:tc>
      </w:tr>
      <w:tr w:rsidR="00BE2043" w:rsidTr="00BE2043">
        <w:tc>
          <w:tcPr>
            <w:tcW w:w="8789" w:type="dxa"/>
            <w:gridSpan w:val="5"/>
            <w:tcBorders>
              <w:top w:val="single" w:sz="8" w:space="0" w:color="auto"/>
              <w:left w:val="single" w:sz="8" w:space="0" w:color="000000"/>
              <w:bottom w:val="single" w:sz="8" w:space="0" w:color="000000"/>
              <w:right w:val="single" w:sz="8" w:space="0" w:color="000000"/>
            </w:tcBorders>
            <w:tcMar>
              <w:top w:w="0" w:type="dxa"/>
              <w:left w:w="108" w:type="dxa"/>
              <w:bottom w:w="0" w:type="dxa"/>
              <w:right w:w="108" w:type="dxa"/>
            </w:tcMar>
            <w:hideMark/>
          </w:tcPr>
          <w:p w:rsidR="00BE2043" w:rsidRDefault="00BE2043" w:rsidP="00BE2043">
            <w:pPr>
              <w:spacing w:line="252" w:lineRule="auto"/>
              <w:rPr>
                <w:lang w:val="es-ES"/>
              </w:rPr>
            </w:pPr>
            <w:r>
              <w:rPr>
                <w:rFonts w:ascii="Arial" w:hAnsi="Arial" w:cs="Arial"/>
                <w:b/>
                <w:bCs/>
                <w:color w:val="000000"/>
                <w:sz w:val="20"/>
                <w:szCs w:val="20"/>
              </w:rPr>
              <w:t>Recurrente</w:t>
            </w:r>
            <w:r>
              <w:rPr>
                <w:rFonts w:ascii="Arial" w:hAnsi="Arial" w:cs="Arial"/>
                <w:color w:val="000000"/>
                <w:sz w:val="20"/>
                <w:szCs w:val="20"/>
              </w:rPr>
              <w:t xml:space="preserve">: </w:t>
            </w:r>
            <w:r w:rsidRPr="00BE2043">
              <w:rPr>
                <w:rFonts w:ascii="Arial" w:hAnsi="Arial" w:cs="Arial"/>
                <w:bCs/>
                <w:color w:val="000000"/>
                <w:sz w:val="20"/>
                <w:szCs w:val="20"/>
              </w:rPr>
              <w:t xml:space="preserve">Edmundo Chamorro </w:t>
            </w:r>
            <w:proofErr w:type="spellStart"/>
            <w:r w:rsidRPr="00BE2043">
              <w:rPr>
                <w:rFonts w:ascii="Arial" w:hAnsi="Arial" w:cs="Arial"/>
                <w:bCs/>
                <w:color w:val="000000"/>
                <w:sz w:val="20"/>
                <w:szCs w:val="20"/>
              </w:rPr>
              <w:t>Rappaciole</w:t>
            </w:r>
            <w:proofErr w:type="spellEnd"/>
          </w:p>
        </w:tc>
      </w:tr>
      <w:tr w:rsidR="00BE2043" w:rsidTr="00BE2043">
        <w:tc>
          <w:tcPr>
            <w:tcW w:w="8789" w:type="dxa"/>
            <w:gridSpan w:val="5"/>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E2043" w:rsidRDefault="00BE2043" w:rsidP="00BE2043">
            <w:pPr>
              <w:spacing w:before="100" w:after="100" w:line="252" w:lineRule="auto"/>
              <w:jc w:val="both"/>
              <w:rPr>
                <w:rFonts w:ascii="Arial" w:eastAsia="Times New Roman" w:hAnsi="Arial" w:cs="Arial"/>
                <w:bCs/>
                <w:color w:val="000000"/>
                <w:sz w:val="20"/>
                <w:szCs w:val="20"/>
                <w:lang w:val="es-ES" w:eastAsia="es-ES"/>
              </w:rPr>
            </w:pPr>
            <w:r>
              <w:rPr>
                <w:rFonts w:ascii="Arial" w:hAnsi="Arial" w:cs="Arial"/>
                <w:b/>
                <w:bCs/>
                <w:color w:val="000000"/>
                <w:sz w:val="20"/>
                <w:szCs w:val="20"/>
              </w:rPr>
              <w:t>Recurrido:</w:t>
            </w:r>
            <w:r>
              <w:rPr>
                <w:rFonts w:ascii="Arial" w:hAnsi="Arial" w:cs="Arial"/>
                <w:bCs/>
                <w:color w:val="000000"/>
                <w:sz w:val="20"/>
                <w:szCs w:val="20"/>
              </w:rPr>
              <w:t xml:space="preserve"> Juez Quinto de Instrucción</w:t>
            </w:r>
          </w:p>
        </w:tc>
      </w:tr>
      <w:tr w:rsidR="00BE2043" w:rsidRPr="00BE2043" w:rsidTr="00BE2043">
        <w:tc>
          <w:tcPr>
            <w:tcW w:w="8789" w:type="dxa"/>
            <w:gridSpan w:val="5"/>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E2043" w:rsidRDefault="00BE2043" w:rsidP="00BE2043">
            <w:pPr>
              <w:spacing w:line="252" w:lineRule="auto"/>
              <w:jc w:val="both"/>
              <w:rPr>
                <w:rFonts w:ascii="Arial" w:eastAsia="Times New Roman" w:hAnsi="Arial" w:cs="Arial"/>
                <w:color w:val="000000"/>
                <w:sz w:val="20"/>
                <w:szCs w:val="20"/>
                <w:lang w:val="es-ES" w:eastAsia="es-ES"/>
              </w:rPr>
            </w:pPr>
            <w:r>
              <w:rPr>
                <w:rFonts w:ascii="Arial" w:hAnsi="Arial" w:cs="Arial"/>
                <w:b/>
                <w:bCs/>
                <w:color w:val="000000"/>
                <w:sz w:val="20"/>
                <w:szCs w:val="20"/>
              </w:rPr>
              <w:t>Objeto del recurso</w:t>
            </w:r>
            <w:r>
              <w:rPr>
                <w:rFonts w:ascii="Arial" w:hAnsi="Arial" w:cs="Arial"/>
                <w:color w:val="000000"/>
                <w:sz w:val="20"/>
                <w:szCs w:val="20"/>
              </w:rPr>
              <w:t>: El recurrente impugna su detención.</w:t>
            </w:r>
          </w:p>
        </w:tc>
      </w:tr>
      <w:tr w:rsidR="00BE2043" w:rsidRPr="00BE2043" w:rsidTr="00BE2043">
        <w:tc>
          <w:tcPr>
            <w:tcW w:w="8789" w:type="dxa"/>
            <w:gridSpan w:val="5"/>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E2043" w:rsidRPr="00BE2043" w:rsidRDefault="00BE2043" w:rsidP="00BE2043">
            <w:pPr>
              <w:spacing w:line="252" w:lineRule="auto"/>
              <w:jc w:val="both"/>
              <w:rPr>
                <w:rFonts w:ascii="Arial" w:hAnsi="Arial" w:cs="Arial"/>
                <w:bCs/>
                <w:color w:val="000000"/>
                <w:sz w:val="20"/>
                <w:szCs w:val="20"/>
              </w:rPr>
            </w:pPr>
            <w:r>
              <w:rPr>
                <w:rFonts w:ascii="Arial" w:hAnsi="Arial" w:cs="Arial"/>
                <w:b/>
                <w:bCs/>
                <w:color w:val="000000"/>
                <w:sz w:val="20"/>
                <w:szCs w:val="20"/>
              </w:rPr>
              <w:t>Respuesta del recurrido:</w:t>
            </w:r>
            <w:r>
              <w:rPr>
                <w:rFonts w:ascii="Arial" w:hAnsi="Arial" w:cs="Arial"/>
                <w:bCs/>
                <w:color w:val="000000"/>
                <w:sz w:val="20"/>
                <w:szCs w:val="20"/>
              </w:rPr>
              <w:t xml:space="preserve"> Contra el recurrente hay auto de detención por fabricación y tenencia de explosivos.</w:t>
            </w:r>
          </w:p>
        </w:tc>
      </w:tr>
      <w:tr w:rsidR="00BE2043" w:rsidTr="00BE2043">
        <w:tc>
          <w:tcPr>
            <w:tcW w:w="2449"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E2043" w:rsidRDefault="00BE2043">
            <w:pPr>
              <w:spacing w:after="200" w:line="252" w:lineRule="auto"/>
              <w:rPr>
                <w:rFonts w:ascii="Arial" w:eastAsia="Times New Roman" w:hAnsi="Arial" w:cs="Arial"/>
                <w:b/>
                <w:bCs/>
                <w:color w:val="000000"/>
                <w:sz w:val="20"/>
                <w:szCs w:val="20"/>
                <w:lang w:val="es-ES" w:eastAsia="es-ES"/>
              </w:rPr>
            </w:pPr>
            <w:r>
              <w:rPr>
                <w:rFonts w:ascii="Arial" w:hAnsi="Arial" w:cs="Arial"/>
                <w:b/>
                <w:bCs/>
                <w:color w:val="000000"/>
                <w:sz w:val="20"/>
                <w:szCs w:val="20"/>
              </w:rPr>
              <w:t>Parte dispositiva</w:t>
            </w:r>
          </w:p>
        </w:tc>
        <w:tc>
          <w:tcPr>
            <w:tcW w:w="6340" w:type="dxa"/>
            <w:gridSpan w:val="3"/>
            <w:tcBorders>
              <w:top w:val="nil"/>
              <w:left w:val="nil"/>
              <w:bottom w:val="single" w:sz="8" w:space="0" w:color="000000"/>
              <w:right w:val="single" w:sz="8" w:space="0" w:color="000000"/>
            </w:tcBorders>
            <w:tcMar>
              <w:top w:w="0" w:type="dxa"/>
              <w:left w:w="108" w:type="dxa"/>
              <w:bottom w:w="0" w:type="dxa"/>
              <w:right w:w="108" w:type="dxa"/>
            </w:tcMar>
            <w:hideMark/>
          </w:tcPr>
          <w:p w:rsidR="00BE2043" w:rsidRDefault="00BE2043">
            <w:pPr>
              <w:spacing w:line="252" w:lineRule="auto"/>
              <w:jc w:val="both"/>
              <w:rPr>
                <w:rFonts w:ascii="Arial" w:eastAsia="Times New Roman" w:hAnsi="Arial" w:cs="Arial"/>
                <w:color w:val="000000"/>
                <w:sz w:val="20"/>
                <w:szCs w:val="20"/>
                <w:lang w:val="es-ES" w:eastAsia="es-ES"/>
              </w:rPr>
            </w:pPr>
            <w:r>
              <w:rPr>
                <w:rFonts w:ascii="Arial" w:eastAsia="Times New Roman" w:hAnsi="Arial" w:cs="Arial"/>
                <w:color w:val="000000"/>
                <w:sz w:val="20"/>
                <w:szCs w:val="20"/>
                <w:lang w:eastAsia="es-ES"/>
              </w:rPr>
              <w:t>Sin lugar (detención justificada).</w:t>
            </w:r>
          </w:p>
        </w:tc>
      </w:tr>
    </w:tbl>
    <w:p w:rsidR="00BE2043" w:rsidRDefault="00BE2043" w:rsidP="00C302DD">
      <w:pPr>
        <w:spacing w:after="0" w:line="360" w:lineRule="auto"/>
        <w:jc w:val="center"/>
        <w:rPr>
          <w:rFonts w:ascii="Times New Roman" w:eastAsia="Times New Roman" w:hAnsi="Times New Roman" w:cs="Times New Roman"/>
          <w:b/>
          <w:bCs/>
          <w:sz w:val="28"/>
          <w:szCs w:val="28"/>
          <w:lang w:eastAsia="es-ES"/>
        </w:rPr>
      </w:pPr>
    </w:p>
    <w:p w:rsidR="00C302DD" w:rsidRDefault="00C302DD" w:rsidP="00C302DD">
      <w:pPr>
        <w:spacing w:after="0" w:line="360" w:lineRule="auto"/>
        <w:jc w:val="center"/>
        <w:rPr>
          <w:rFonts w:ascii="Times New Roman" w:eastAsia="Times New Roman" w:hAnsi="Times New Roman" w:cs="Times New Roman"/>
          <w:b/>
          <w:bCs/>
          <w:sz w:val="28"/>
          <w:szCs w:val="28"/>
          <w:lang w:eastAsia="es-ES"/>
        </w:rPr>
      </w:pPr>
      <w:r>
        <w:rPr>
          <w:rFonts w:ascii="Times New Roman" w:eastAsia="Times New Roman" w:hAnsi="Times New Roman" w:cs="Times New Roman"/>
          <w:b/>
          <w:bCs/>
          <w:sz w:val="28"/>
          <w:szCs w:val="28"/>
          <w:lang w:eastAsia="es-ES"/>
        </w:rPr>
        <w:t xml:space="preserve">Nº 48 </w:t>
      </w:r>
    </w:p>
    <w:p w:rsidR="00C302DD" w:rsidRDefault="00C302DD" w:rsidP="00C302DD">
      <w:pPr>
        <w:tabs>
          <w:tab w:val="left" w:pos="3626"/>
        </w:tabs>
        <w:spacing w:after="0" w:line="360" w:lineRule="auto"/>
        <w:jc w:val="both"/>
        <w:rPr>
          <w:rFonts w:ascii="Times New Roman" w:eastAsia="Times New Roman" w:hAnsi="Times New Roman" w:cs="Times New Roman"/>
          <w:b/>
          <w:bCs/>
          <w:sz w:val="28"/>
          <w:szCs w:val="28"/>
          <w:lang w:eastAsia="es-ES"/>
        </w:rPr>
      </w:pPr>
      <w:r>
        <w:rPr>
          <w:rFonts w:ascii="Times New Roman" w:eastAsia="Times New Roman" w:hAnsi="Times New Roman" w:cs="Times New Roman"/>
          <w:b/>
          <w:bCs/>
          <w:sz w:val="28"/>
          <w:szCs w:val="28"/>
          <w:lang w:eastAsia="es-ES"/>
        </w:rPr>
        <w:tab/>
      </w:r>
    </w:p>
    <w:p w:rsidR="00C302DD" w:rsidRDefault="00C302DD" w:rsidP="00C302DD">
      <w:pPr>
        <w:spacing w:line="36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b/>
          <w:caps/>
          <w:sz w:val="28"/>
          <w:szCs w:val="28"/>
          <w:lang w:eastAsia="es-ES"/>
        </w:rPr>
        <w:t>Sesión ordinaria de Corte Plena</w:t>
      </w:r>
      <w:r>
        <w:rPr>
          <w:rFonts w:ascii="Times New Roman" w:eastAsia="Times New Roman" w:hAnsi="Times New Roman" w:cs="Times New Roman"/>
          <w:b/>
          <w:sz w:val="28"/>
          <w:szCs w:val="28"/>
          <w:lang w:eastAsia="es-ES"/>
        </w:rPr>
        <w:t xml:space="preserve"> celebrada a las trece horas y treinta minutos del veinticinco de </w:t>
      </w:r>
      <w:r w:rsidR="00BE2043">
        <w:rPr>
          <w:rFonts w:ascii="Times New Roman" w:eastAsia="Times New Roman" w:hAnsi="Times New Roman" w:cs="Times New Roman"/>
          <w:b/>
          <w:sz w:val="28"/>
          <w:szCs w:val="28"/>
          <w:lang w:eastAsia="es-ES"/>
        </w:rPr>
        <w:t xml:space="preserve">agosto </w:t>
      </w:r>
      <w:r>
        <w:rPr>
          <w:rFonts w:ascii="Times New Roman" w:eastAsia="Times New Roman" w:hAnsi="Times New Roman" w:cs="Times New Roman"/>
          <w:b/>
          <w:sz w:val="28"/>
          <w:szCs w:val="28"/>
          <w:lang w:eastAsia="es-ES"/>
        </w:rPr>
        <w:t>de mil novecientos ochenta</w:t>
      </w:r>
      <w:r>
        <w:rPr>
          <w:rFonts w:ascii="Times New Roman" w:eastAsia="Times New Roman" w:hAnsi="Times New Roman" w:cs="Times New Roman"/>
          <w:sz w:val="28"/>
          <w:szCs w:val="28"/>
          <w:lang w:eastAsia="es-ES"/>
        </w:rPr>
        <w:t xml:space="preserve">, con asistencia inicial </w:t>
      </w:r>
      <w:r w:rsidR="00BE2043">
        <w:rPr>
          <w:rFonts w:ascii="Times New Roman" w:eastAsia="Times New Roman" w:hAnsi="Times New Roman" w:cs="Times New Roman"/>
          <w:sz w:val="28"/>
          <w:szCs w:val="28"/>
          <w:lang w:eastAsia="es-ES"/>
        </w:rPr>
        <w:t>de los señores Magistrados Coto</w:t>
      </w:r>
      <w:r>
        <w:rPr>
          <w:rFonts w:ascii="Times New Roman" w:eastAsia="Times New Roman" w:hAnsi="Times New Roman" w:cs="Times New Roman"/>
          <w:sz w:val="28"/>
          <w:szCs w:val="28"/>
          <w:lang w:eastAsia="es-ES"/>
        </w:rPr>
        <w:t xml:space="preserve"> (Presidente); Retana, Arroyo, Odio, Cervantes, Vallejo, Zavaleta, Jacobo, Blanco, Fernández, </w:t>
      </w:r>
      <w:proofErr w:type="spellStart"/>
      <w:r>
        <w:rPr>
          <w:rFonts w:ascii="Times New Roman" w:eastAsia="Times New Roman" w:hAnsi="Times New Roman" w:cs="Times New Roman"/>
          <w:sz w:val="28"/>
          <w:szCs w:val="28"/>
          <w:lang w:eastAsia="es-ES"/>
        </w:rPr>
        <w:t>Cob</w:t>
      </w:r>
      <w:proofErr w:type="spellEnd"/>
      <w:r>
        <w:rPr>
          <w:rFonts w:ascii="Times New Roman" w:eastAsia="Times New Roman" w:hAnsi="Times New Roman" w:cs="Times New Roman"/>
          <w:sz w:val="28"/>
          <w:szCs w:val="28"/>
          <w:lang w:eastAsia="es-ES"/>
        </w:rPr>
        <w:t xml:space="preserve">, Carvajal, </w:t>
      </w:r>
      <w:proofErr w:type="spellStart"/>
      <w:r>
        <w:rPr>
          <w:rFonts w:ascii="Times New Roman" w:eastAsia="Times New Roman" w:hAnsi="Times New Roman" w:cs="Times New Roman"/>
          <w:sz w:val="28"/>
          <w:szCs w:val="28"/>
          <w:lang w:eastAsia="es-ES"/>
        </w:rPr>
        <w:t>Porter</w:t>
      </w:r>
      <w:proofErr w:type="spellEnd"/>
      <w:r>
        <w:rPr>
          <w:rFonts w:ascii="Times New Roman" w:eastAsia="Times New Roman" w:hAnsi="Times New Roman" w:cs="Times New Roman"/>
          <w:sz w:val="28"/>
          <w:szCs w:val="28"/>
          <w:lang w:eastAsia="es-ES"/>
        </w:rPr>
        <w:t>, Valverde, Benavides, Villalobos y Saborío.</w:t>
      </w:r>
    </w:p>
    <w:p w:rsidR="00C302DD" w:rsidRDefault="00C302DD" w:rsidP="00C302DD">
      <w:pPr>
        <w:spacing w:line="360" w:lineRule="auto"/>
        <w:jc w:val="both"/>
        <w:rPr>
          <w:rFonts w:ascii="Times New Roman" w:eastAsia="Times New Roman" w:hAnsi="Times New Roman" w:cs="Times New Roman"/>
          <w:sz w:val="28"/>
          <w:szCs w:val="28"/>
          <w:lang w:eastAsia="es-ES"/>
        </w:rPr>
      </w:pPr>
    </w:p>
    <w:p w:rsidR="00C302DD" w:rsidRDefault="00C302DD" w:rsidP="00C302DD">
      <w:pPr>
        <w:jc w:val="center"/>
        <w:rPr>
          <w:rFonts w:ascii="Times New Roman" w:eastAsia="Times New Roman" w:hAnsi="Times New Roman" w:cs="Times New Roman"/>
          <w:b/>
          <w:sz w:val="28"/>
          <w:szCs w:val="28"/>
          <w:lang w:eastAsia="es-ES"/>
        </w:rPr>
      </w:pPr>
      <w:r>
        <w:rPr>
          <w:rFonts w:ascii="Times New Roman" w:eastAsia="Times New Roman" w:hAnsi="Times New Roman" w:cs="Times New Roman"/>
          <w:b/>
          <w:sz w:val="28"/>
          <w:szCs w:val="28"/>
          <w:lang w:eastAsia="es-ES"/>
        </w:rPr>
        <w:t>Artículo III</w:t>
      </w:r>
    </w:p>
    <w:p w:rsidR="00C302DD" w:rsidRDefault="00C302DD" w:rsidP="00C302DD">
      <w:pPr>
        <w:spacing w:line="36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 xml:space="preserve">Fue declarado sin lugar el recurso de Hábeas Corpus interpuesto en favor de </w:t>
      </w:r>
      <w:r>
        <w:rPr>
          <w:rFonts w:ascii="Times New Roman" w:eastAsia="Times New Roman" w:hAnsi="Times New Roman" w:cs="Times New Roman"/>
          <w:b/>
          <w:sz w:val="28"/>
          <w:szCs w:val="28"/>
          <w:lang w:eastAsia="es-ES"/>
        </w:rPr>
        <w:t>EDMUNDO CHAMORRO RAPPACIOLE</w:t>
      </w:r>
      <w:r>
        <w:rPr>
          <w:rFonts w:ascii="Times New Roman" w:eastAsia="Times New Roman" w:hAnsi="Times New Roman" w:cs="Times New Roman"/>
          <w:sz w:val="28"/>
          <w:szCs w:val="28"/>
          <w:lang w:eastAsia="es-ES"/>
        </w:rPr>
        <w:t>, por existir en su contra orden de detención provisional, dictada por el señor Juez Quinto de Instrucción de San José, en causa que le sigue por el delito de fabricación de tenencia de materiales explosivos.</w:t>
      </w:r>
    </w:p>
    <w:p w:rsidR="00C302DD" w:rsidRPr="00C302DD" w:rsidRDefault="00C302DD" w:rsidP="00C302DD">
      <w:pPr>
        <w:spacing w:line="360" w:lineRule="auto"/>
        <w:jc w:val="both"/>
        <w:rPr>
          <w:rFonts w:ascii="Times New Roman" w:eastAsia="Times New Roman" w:hAnsi="Times New Roman" w:cs="Times New Roman"/>
          <w:sz w:val="28"/>
          <w:szCs w:val="28"/>
          <w:lang w:eastAsia="es-ES"/>
        </w:rPr>
      </w:pPr>
      <w:bookmarkStart w:id="0" w:name="_GoBack"/>
      <w:bookmarkEnd w:id="0"/>
    </w:p>
    <w:p w:rsidR="00C62E06" w:rsidRDefault="00C62E06"/>
    <w:sectPr w:rsidR="00C62E06" w:rsidSect="007B0203">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3"/>
  <w:proofState w:spelling="clean" w:grammar="clean"/>
  <w:defaultTabStop w:val="708"/>
  <w:hyphenationZone w:val="425"/>
  <w:characterSpacingControl w:val="doNotCompress"/>
  <w:compat/>
  <w:rsids>
    <w:rsidRoot w:val="0058096F"/>
    <w:rsid w:val="003F2915"/>
    <w:rsid w:val="0058096F"/>
    <w:rsid w:val="007B0203"/>
    <w:rsid w:val="00986840"/>
    <w:rsid w:val="00BE2043"/>
    <w:rsid w:val="00C302DD"/>
    <w:rsid w:val="00C62E06"/>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2DD"/>
    <w:pPr>
      <w:spacing w:line="254"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38885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162</Words>
  <Characters>892</Characters>
  <Application>Microsoft Office Word</Application>
  <DocSecurity>0</DocSecurity>
  <Lines>7</Lines>
  <Paragraphs>2</Paragraphs>
  <ScaleCrop>false</ScaleCrop>
  <Company/>
  <LinksUpToDate>false</LinksUpToDate>
  <CharactersWithSpaces>1052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Garro</dc:creator>
  <cp:keywords/>
  <dc:description/>
  <cp:lastModifiedBy>rbeers</cp:lastModifiedBy>
  <cp:revision>4</cp:revision>
  <dcterms:created xsi:type="dcterms:W3CDTF">2017-08-27T02:17:00Z</dcterms:created>
  <dcterms:modified xsi:type="dcterms:W3CDTF">2017-10-03T22:11:00Z</dcterms:modified>
</cp:coreProperties>
</file>