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tblCellMar>
          <w:left w:w="0" w:type="dxa"/>
          <w:right w:w="0" w:type="dxa"/>
        </w:tblCellMar>
        <w:tblLook w:val="04A0"/>
      </w:tblPr>
      <w:tblGrid>
        <w:gridCol w:w="1985"/>
        <w:gridCol w:w="464"/>
        <w:gridCol w:w="2413"/>
        <w:gridCol w:w="2447"/>
        <w:gridCol w:w="1480"/>
      </w:tblGrid>
      <w:tr w:rsidR="000508B3" w:rsidTr="000508B3">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08B3" w:rsidRDefault="000508B3" w:rsidP="000508B3">
            <w:pPr>
              <w:spacing w:after="200" w:line="252" w:lineRule="auto"/>
              <w:rPr>
                <w:rFonts w:ascii="Arial" w:eastAsia="Times New Roman" w:hAnsi="Arial" w:cs="Arial"/>
                <w:b/>
                <w:bCs/>
                <w:color w:val="000000"/>
                <w:sz w:val="20"/>
                <w:szCs w:val="20"/>
                <w:lang w:val="es-ES" w:eastAsia="es-ES"/>
              </w:rPr>
            </w:pPr>
            <w:r>
              <w:rPr>
                <w:rFonts w:ascii="Arial" w:hAnsi="Arial" w:cs="Arial"/>
                <w:b/>
                <w:bCs/>
                <w:color w:val="000000"/>
                <w:sz w:val="20"/>
                <w:szCs w:val="20"/>
              </w:rPr>
              <w:t>Fecha</w:t>
            </w:r>
          </w:p>
        </w:tc>
        <w:tc>
          <w:tcPr>
            <w:tcW w:w="2877"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0508B3" w:rsidRDefault="000508B3" w:rsidP="000508B3">
            <w:pPr>
              <w:spacing w:after="200" w:line="252" w:lineRule="auto"/>
              <w:rPr>
                <w:rFonts w:ascii="Arial" w:eastAsia="Times New Roman" w:hAnsi="Arial" w:cs="Arial"/>
                <w:bCs/>
                <w:color w:val="000000"/>
                <w:sz w:val="20"/>
                <w:szCs w:val="20"/>
                <w:lang w:val="es-ES" w:eastAsia="es-ES"/>
              </w:rPr>
            </w:pPr>
            <w:r>
              <w:rPr>
                <w:rFonts w:ascii="Arial" w:hAnsi="Arial" w:cs="Arial"/>
                <w:bCs/>
                <w:color w:val="000000"/>
                <w:sz w:val="20"/>
                <w:szCs w:val="20"/>
              </w:rPr>
              <w:t>1 de setiembre de 1980</w:t>
            </w:r>
          </w:p>
        </w:tc>
        <w:tc>
          <w:tcPr>
            <w:tcW w:w="2447" w:type="dxa"/>
            <w:tcBorders>
              <w:top w:val="single" w:sz="8" w:space="0" w:color="000000"/>
              <w:left w:val="single" w:sz="8" w:space="0" w:color="auto"/>
              <w:bottom w:val="single" w:sz="8" w:space="0" w:color="000000"/>
              <w:right w:val="single" w:sz="8" w:space="0" w:color="auto"/>
            </w:tcBorders>
            <w:hideMark/>
          </w:tcPr>
          <w:p w:rsidR="000508B3" w:rsidRDefault="000508B3" w:rsidP="000508B3">
            <w:pPr>
              <w:spacing w:after="200" w:line="252" w:lineRule="auto"/>
              <w:ind w:left="100"/>
              <w:rPr>
                <w:rFonts w:ascii="Arial" w:eastAsia="Times New Roman" w:hAnsi="Arial" w:cs="Arial"/>
                <w:bCs/>
                <w:color w:val="000000"/>
                <w:sz w:val="20"/>
                <w:szCs w:val="20"/>
                <w:lang w:val="es-ES" w:eastAsia="es-ES"/>
              </w:rPr>
            </w:pPr>
            <w:r>
              <w:rPr>
                <w:rFonts w:ascii="Arial" w:hAnsi="Arial" w:cs="Arial"/>
                <w:b/>
                <w:bCs/>
                <w:color w:val="000000"/>
                <w:sz w:val="20"/>
                <w:szCs w:val="20"/>
              </w:rPr>
              <w:t>Sesión número</w:t>
            </w:r>
          </w:p>
        </w:tc>
        <w:tc>
          <w:tcPr>
            <w:tcW w:w="1480" w:type="dxa"/>
            <w:tcBorders>
              <w:top w:val="single" w:sz="8" w:space="0" w:color="000000"/>
              <w:left w:val="single" w:sz="8" w:space="0" w:color="auto"/>
              <w:bottom w:val="single" w:sz="8" w:space="0" w:color="000000"/>
              <w:right w:val="single" w:sz="8" w:space="0" w:color="000000"/>
            </w:tcBorders>
            <w:hideMark/>
          </w:tcPr>
          <w:p w:rsidR="000508B3" w:rsidRDefault="000508B3" w:rsidP="000508B3">
            <w:pPr>
              <w:spacing w:after="200" w:line="252" w:lineRule="auto"/>
              <w:ind w:left="62"/>
              <w:rPr>
                <w:rFonts w:ascii="Arial" w:eastAsia="Times New Roman" w:hAnsi="Arial" w:cs="Arial"/>
                <w:bCs/>
                <w:color w:val="000000"/>
                <w:sz w:val="20"/>
                <w:szCs w:val="20"/>
                <w:lang w:val="es-ES" w:eastAsia="es-ES"/>
              </w:rPr>
            </w:pPr>
            <w:r>
              <w:rPr>
                <w:rFonts w:ascii="Arial" w:hAnsi="Arial" w:cs="Arial"/>
                <w:bCs/>
                <w:color w:val="000000"/>
                <w:sz w:val="20"/>
                <w:szCs w:val="20"/>
              </w:rPr>
              <w:t>49</w:t>
            </w:r>
          </w:p>
        </w:tc>
      </w:tr>
      <w:tr w:rsidR="000508B3" w:rsidTr="000508B3">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508B3" w:rsidRDefault="000508B3" w:rsidP="000508B3">
            <w:pPr>
              <w:spacing w:after="200" w:line="252" w:lineRule="auto"/>
              <w:rPr>
                <w:rFonts w:ascii="Arial" w:eastAsia="Times New Roman" w:hAnsi="Arial" w:cs="Arial"/>
                <w:color w:val="000000"/>
                <w:sz w:val="20"/>
                <w:szCs w:val="20"/>
                <w:lang w:val="es-ES" w:eastAsia="es-ES"/>
              </w:rPr>
            </w:pPr>
            <w:r>
              <w:rPr>
                <w:rFonts w:ascii="Arial" w:hAnsi="Arial" w:cs="Arial"/>
                <w:b/>
                <w:color w:val="000000"/>
                <w:sz w:val="20"/>
                <w:szCs w:val="20"/>
              </w:rPr>
              <w:t>Motivo:</w:t>
            </w:r>
            <w:r>
              <w:rPr>
                <w:rFonts w:ascii="Arial" w:hAnsi="Arial" w:cs="Arial"/>
                <w:color w:val="000000"/>
                <w:sz w:val="20"/>
                <w:szCs w:val="20"/>
              </w:rPr>
              <w:t xml:space="preserve"> Habeas Corpus</w:t>
            </w:r>
          </w:p>
        </w:tc>
      </w:tr>
      <w:tr w:rsidR="000508B3" w:rsidTr="000508B3">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508B3" w:rsidRDefault="000508B3" w:rsidP="000508B3">
            <w:pPr>
              <w:spacing w:line="252" w:lineRule="auto"/>
              <w:rPr>
                <w:lang w:val="es-ES"/>
              </w:rPr>
            </w:pPr>
            <w:r>
              <w:rPr>
                <w:rFonts w:ascii="Arial" w:hAnsi="Arial" w:cs="Arial"/>
                <w:b/>
                <w:bCs/>
                <w:color w:val="000000"/>
                <w:sz w:val="20"/>
                <w:szCs w:val="20"/>
              </w:rPr>
              <w:t>Recurrente</w:t>
            </w:r>
            <w:r>
              <w:rPr>
                <w:rFonts w:ascii="Arial" w:hAnsi="Arial" w:cs="Arial"/>
                <w:color w:val="000000"/>
                <w:sz w:val="20"/>
                <w:szCs w:val="20"/>
              </w:rPr>
              <w:t xml:space="preserve">: </w:t>
            </w:r>
            <w:r w:rsidRPr="000508B3">
              <w:rPr>
                <w:rFonts w:ascii="Arial" w:hAnsi="Arial" w:cs="Arial"/>
                <w:bCs/>
                <w:color w:val="000000"/>
                <w:sz w:val="20"/>
                <w:szCs w:val="20"/>
              </w:rPr>
              <w:t>Josefa Mora Arias</w:t>
            </w:r>
          </w:p>
        </w:tc>
      </w:tr>
      <w:tr w:rsidR="000508B3" w:rsidTr="000508B3">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508B3" w:rsidRPr="000508B3" w:rsidRDefault="000508B3" w:rsidP="000508B3">
            <w:pPr>
              <w:spacing w:line="252" w:lineRule="auto"/>
              <w:rPr>
                <w:rFonts w:ascii="Arial" w:hAnsi="Arial" w:cs="Arial"/>
                <w:bCs/>
                <w:color w:val="000000"/>
                <w:sz w:val="20"/>
                <w:szCs w:val="20"/>
              </w:rPr>
            </w:pPr>
            <w:r>
              <w:rPr>
                <w:rFonts w:ascii="Arial" w:hAnsi="Arial" w:cs="Arial"/>
                <w:b/>
                <w:bCs/>
                <w:color w:val="000000"/>
                <w:sz w:val="20"/>
                <w:szCs w:val="20"/>
              </w:rPr>
              <w:t>Tutelado:</w:t>
            </w:r>
            <w:r>
              <w:rPr>
                <w:rFonts w:ascii="Arial" w:hAnsi="Arial" w:cs="Arial"/>
                <w:bCs/>
                <w:color w:val="000000"/>
                <w:sz w:val="20"/>
                <w:szCs w:val="20"/>
              </w:rPr>
              <w:t xml:space="preserve"> Sergio Gutiérrez </w:t>
            </w:r>
            <w:proofErr w:type="spellStart"/>
            <w:r>
              <w:rPr>
                <w:rFonts w:ascii="Arial" w:hAnsi="Arial" w:cs="Arial"/>
                <w:bCs/>
                <w:color w:val="000000"/>
                <w:sz w:val="20"/>
                <w:szCs w:val="20"/>
              </w:rPr>
              <w:t>Gutiérrez</w:t>
            </w:r>
            <w:proofErr w:type="spellEnd"/>
          </w:p>
        </w:tc>
      </w:tr>
      <w:tr w:rsidR="000508B3" w:rsidTr="000508B3">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08B3" w:rsidRDefault="000508B3" w:rsidP="000508B3">
            <w:pPr>
              <w:spacing w:before="100" w:after="100" w:line="252" w:lineRule="auto"/>
              <w:jc w:val="both"/>
              <w:rPr>
                <w:rFonts w:ascii="Arial" w:eastAsia="Times New Roman" w:hAnsi="Arial" w:cs="Arial"/>
                <w:bCs/>
                <w:color w:val="000000"/>
                <w:sz w:val="20"/>
                <w:szCs w:val="20"/>
                <w:lang w:val="es-ES" w:eastAsia="es-ES"/>
              </w:rPr>
            </w:pPr>
            <w:r>
              <w:rPr>
                <w:rFonts w:ascii="Arial" w:hAnsi="Arial" w:cs="Arial"/>
                <w:b/>
                <w:bCs/>
                <w:color w:val="000000"/>
                <w:sz w:val="20"/>
                <w:szCs w:val="20"/>
              </w:rPr>
              <w:t>Recurrido:</w:t>
            </w:r>
            <w:r>
              <w:rPr>
                <w:rFonts w:ascii="Arial" w:hAnsi="Arial" w:cs="Arial"/>
                <w:bCs/>
                <w:color w:val="000000"/>
                <w:sz w:val="20"/>
                <w:szCs w:val="20"/>
              </w:rPr>
              <w:t xml:space="preserve"> Juzgado de Ejecución de la Pena</w:t>
            </w:r>
          </w:p>
        </w:tc>
      </w:tr>
      <w:tr w:rsidR="000508B3" w:rsidTr="000508B3">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08B3" w:rsidRDefault="000508B3" w:rsidP="000508B3">
            <w:pPr>
              <w:spacing w:line="252" w:lineRule="auto"/>
              <w:jc w:val="both"/>
              <w:rPr>
                <w:rFonts w:ascii="Arial" w:eastAsia="Times New Roman" w:hAnsi="Arial" w:cs="Arial"/>
                <w:color w:val="000000"/>
                <w:sz w:val="20"/>
                <w:szCs w:val="20"/>
                <w:lang w:val="es-ES" w:eastAsia="es-ES"/>
              </w:rPr>
            </w:pPr>
            <w:r>
              <w:rPr>
                <w:rFonts w:ascii="Arial" w:hAnsi="Arial" w:cs="Arial"/>
                <w:b/>
                <w:bCs/>
                <w:color w:val="000000"/>
                <w:sz w:val="20"/>
                <w:szCs w:val="20"/>
              </w:rPr>
              <w:t>Objeto del recurso</w:t>
            </w:r>
            <w:r>
              <w:rPr>
                <w:rFonts w:ascii="Arial" w:hAnsi="Arial" w:cs="Arial"/>
                <w:color w:val="000000"/>
                <w:sz w:val="20"/>
                <w:szCs w:val="20"/>
              </w:rPr>
              <w:t>: La recurrente impugna la detención del tutelado en la Cárcel de Puntarenas.</w:t>
            </w:r>
          </w:p>
        </w:tc>
      </w:tr>
      <w:tr w:rsidR="000508B3" w:rsidTr="000508B3">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08B3" w:rsidRDefault="000508B3" w:rsidP="00E61C34">
            <w:pPr>
              <w:spacing w:line="252" w:lineRule="auto"/>
              <w:jc w:val="both"/>
              <w:rPr>
                <w:rFonts w:ascii="Arial" w:hAnsi="Arial" w:cs="Arial"/>
                <w:bCs/>
                <w:color w:val="000000"/>
                <w:sz w:val="20"/>
                <w:szCs w:val="20"/>
              </w:rPr>
            </w:pPr>
            <w:r>
              <w:rPr>
                <w:rFonts w:ascii="Arial" w:hAnsi="Arial" w:cs="Arial"/>
                <w:b/>
                <w:bCs/>
                <w:color w:val="000000"/>
                <w:sz w:val="20"/>
                <w:szCs w:val="20"/>
              </w:rPr>
              <w:t>Respuesta del recurrido:</w:t>
            </w:r>
            <w:r>
              <w:rPr>
                <w:rFonts w:ascii="Arial" w:hAnsi="Arial" w:cs="Arial"/>
                <w:bCs/>
                <w:color w:val="000000"/>
                <w:sz w:val="20"/>
                <w:szCs w:val="20"/>
              </w:rPr>
              <w:t xml:space="preserve"> Contra el recurrente hay dictada una medida de seguridad que ordena su internamiento en el Hospital Psiquiátrico</w:t>
            </w:r>
            <w:r w:rsidR="00E61C34">
              <w:rPr>
                <w:rFonts w:ascii="Arial" w:hAnsi="Arial" w:cs="Arial"/>
                <w:bCs/>
                <w:color w:val="000000"/>
                <w:sz w:val="20"/>
                <w:szCs w:val="20"/>
              </w:rPr>
              <w:t xml:space="preserve"> por consumo de drogas, la cual no se había cumplido debido a haberse fugado.</w:t>
            </w:r>
          </w:p>
        </w:tc>
      </w:tr>
      <w:tr w:rsidR="000508B3" w:rsidTr="000508B3">
        <w:tc>
          <w:tcPr>
            <w:tcW w:w="24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08B3" w:rsidRDefault="000508B3" w:rsidP="000508B3">
            <w:pPr>
              <w:spacing w:after="200" w:line="252" w:lineRule="auto"/>
              <w:rPr>
                <w:rFonts w:ascii="Arial" w:eastAsia="Times New Roman" w:hAnsi="Arial" w:cs="Arial"/>
                <w:b/>
                <w:bCs/>
                <w:color w:val="000000"/>
                <w:sz w:val="20"/>
                <w:szCs w:val="20"/>
                <w:lang w:val="es-ES" w:eastAsia="es-ES"/>
              </w:rPr>
            </w:pPr>
            <w:r>
              <w:rPr>
                <w:rFonts w:ascii="Arial" w:hAnsi="Arial" w:cs="Arial"/>
                <w:b/>
                <w:bCs/>
                <w:color w:val="000000"/>
                <w:sz w:val="20"/>
                <w:szCs w:val="20"/>
              </w:rPr>
              <w:t>Parte dispositiva</w:t>
            </w:r>
          </w:p>
        </w:tc>
        <w:tc>
          <w:tcPr>
            <w:tcW w:w="634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508B3" w:rsidRDefault="000508B3" w:rsidP="000508B3">
            <w:pPr>
              <w:spacing w:line="252" w:lineRule="auto"/>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eastAsia="es-ES"/>
              </w:rPr>
              <w:t>Sin lugar (detención justificada).</w:t>
            </w:r>
          </w:p>
        </w:tc>
      </w:tr>
    </w:tbl>
    <w:p w:rsidR="000508B3" w:rsidRDefault="000508B3" w:rsidP="00E879C9">
      <w:pPr>
        <w:spacing w:after="0" w:line="360" w:lineRule="auto"/>
        <w:jc w:val="center"/>
        <w:rPr>
          <w:rFonts w:ascii="Times New Roman" w:eastAsia="Times New Roman" w:hAnsi="Times New Roman" w:cs="Times New Roman"/>
          <w:b/>
          <w:bCs/>
          <w:sz w:val="28"/>
          <w:szCs w:val="28"/>
          <w:lang w:eastAsia="es-ES"/>
        </w:rPr>
      </w:pPr>
    </w:p>
    <w:p w:rsidR="00E879C9" w:rsidRDefault="00E879C9" w:rsidP="00E879C9">
      <w:pPr>
        <w:spacing w:after="0" w:line="360" w:lineRule="auto"/>
        <w:jc w:val="center"/>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Nº 49</w:t>
      </w:r>
    </w:p>
    <w:p w:rsidR="00E879C9" w:rsidRDefault="00E879C9" w:rsidP="00E879C9">
      <w:pPr>
        <w:tabs>
          <w:tab w:val="left" w:pos="3626"/>
        </w:tabs>
        <w:spacing w:after="0" w:line="36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ab/>
      </w:r>
    </w:p>
    <w:p w:rsidR="00E879C9" w:rsidRDefault="00E879C9" w:rsidP="00E879C9">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b/>
          <w:caps/>
          <w:sz w:val="28"/>
          <w:szCs w:val="28"/>
          <w:lang w:eastAsia="es-ES"/>
        </w:rPr>
        <w:t>Sesión ordinaria de Corte Plena</w:t>
      </w:r>
      <w:r>
        <w:rPr>
          <w:rFonts w:ascii="Times New Roman" w:eastAsia="Times New Roman" w:hAnsi="Times New Roman" w:cs="Times New Roman"/>
          <w:b/>
          <w:sz w:val="28"/>
          <w:szCs w:val="28"/>
          <w:lang w:eastAsia="es-ES"/>
        </w:rPr>
        <w:t xml:space="preserve"> celebrada a las trece horas y treinta minutos del primero de setiembre de mil novecientos ochenta</w:t>
      </w:r>
      <w:r>
        <w:rPr>
          <w:rFonts w:ascii="Times New Roman" w:eastAsia="Times New Roman" w:hAnsi="Times New Roman" w:cs="Times New Roman"/>
          <w:sz w:val="28"/>
          <w:szCs w:val="28"/>
          <w:lang w:eastAsia="es-ES"/>
        </w:rPr>
        <w:t xml:space="preserve">, con asistencia inicial de los señores Magistrados Coto (Presidente); Retana, Odio, Cervantes, Vallejo, Jacobo, Blanco, Fernández, </w:t>
      </w:r>
      <w:proofErr w:type="spellStart"/>
      <w:r>
        <w:rPr>
          <w:rFonts w:ascii="Times New Roman" w:eastAsia="Times New Roman" w:hAnsi="Times New Roman" w:cs="Times New Roman"/>
          <w:sz w:val="28"/>
          <w:szCs w:val="28"/>
          <w:lang w:eastAsia="es-ES"/>
        </w:rPr>
        <w:t>Cob</w:t>
      </w:r>
      <w:proofErr w:type="spellEnd"/>
      <w:r>
        <w:rPr>
          <w:rFonts w:ascii="Times New Roman" w:eastAsia="Times New Roman" w:hAnsi="Times New Roman" w:cs="Times New Roman"/>
          <w:sz w:val="28"/>
          <w:szCs w:val="28"/>
          <w:lang w:eastAsia="es-ES"/>
        </w:rPr>
        <w:t xml:space="preserve">, Carvajal, </w:t>
      </w:r>
      <w:proofErr w:type="spellStart"/>
      <w:r>
        <w:rPr>
          <w:rFonts w:ascii="Times New Roman" w:eastAsia="Times New Roman" w:hAnsi="Times New Roman" w:cs="Times New Roman"/>
          <w:sz w:val="28"/>
          <w:szCs w:val="28"/>
          <w:lang w:eastAsia="es-ES"/>
        </w:rPr>
        <w:t>Porter</w:t>
      </w:r>
      <w:proofErr w:type="spellEnd"/>
      <w:r>
        <w:rPr>
          <w:rFonts w:ascii="Times New Roman" w:eastAsia="Times New Roman" w:hAnsi="Times New Roman" w:cs="Times New Roman"/>
          <w:sz w:val="28"/>
          <w:szCs w:val="28"/>
          <w:lang w:eastAsia="es-ES"/>
        </w:rPr>
        <w:t>, Benavides y Saborío.</w:t>
      </w:r>
    </w:p>
    <w:p w:rsidR="00E879C9" w:rsidRDefault="00E879C9" w:rsidP="00E879C9">
      <w:pPr>
        <w:spacing w:line="360" w:lineRule="auto"/>
        <w:jc w:val="both"/>
        <w:rPr>
          <w:rFonts w:ascii="Times New Roman" w:eastAsia="Times New Roman" w:hAnsi="Times New Roman" w:cs="Times New Roman"/>
          <w:sz w:val="28"/>
          <w:szCs w:val="28"/>
          <w:lang w:eastAsia="es-ES"/>
        </w:rPr>
      </w:pPr>
    </w:p>
    <w:p w:rsidR="00E879C9" w:rsidRDefault="00E879C9" w:rsidP="00E879C9">
      <w:pPr>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Artículo III</w:t>
      </w:r>
    </w:p>
    <w:p w:rsidR="00E879C9" w:rsidRDefault="00E879C9" w:rsidP="00E879C9">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telegrama de fecha veintiuno de agosto último, la señora </w:t>
      </w:r>
      <w:r w:rsidR="007F17EB" w:rsidRPr="007F17EB">
        <w:rPr>
          <w:rFonts w:ascii="Times New Roman" w:eastAsia="Times New Roman" w:hAnsi="Times New Roman" w:cs="Times New Roman"/>
          <w:b/>
          <w:sz w:val="28"/>
          <w:szCs w:val="28"/>
          <w:lang w:eastAsia="es-ES"/>
        </w:rPr>
        <w:t>JOSEFA MORA ARIAS</w:t>
      </w:r>
      <w:r>
        <w:rPr>
          <w:rFonts w:ascii="Times New Roman" w:eastAsia="Times New Roman" w:hAnsi="Times New Roman" w:cs="Times New Roman"/>
          <w:sz w:val="28"/>
          <w:szCs w:val="28"/>
          <w:lang w:eastAsia="es-ES"/>
        </w:rPr>
        <w:t xml:space="preserve"> plantea un recurso de Hábeas Corpus en favor de su esposo </w:t>
      </w:r>
      <w:r>
        <w:rPr>
          <w:rFonts w:ascii="Times New Roman" w:eastAsia="Times New Roman" w:hAnsi="Times New Roman" w:cs="Times New Roman"/>
          <w:b/>
          <w:sz w:val="28"/>
          <w:szCs w:val="28"/>
          <w:lang w:eastAsia="es-ES"/>
        </w:rPr>
        <w:t xml:space="preserve">SERGIO GUTIÉRREZ </w:t>
      </w:r>
      <w:proofErr w:type="spellStart"/>
      <w:r>
        <w:rPr>
          <w:rFonts w:ascii="Times New Roman" w:eastAsia="Times New Roman" w:hAnsi="Times New Roman" w:cs="Times New Roman"/>
          <w:b/>
          <w:sz w:val="28"/>
          <w:szCs w:val="28"/>
          <w:lang w:eastAsia="es-ES"/>
        </w:rPr>
        <w:t>GUTIÉRREZ</w:t>
      </w:r>
      <w:proofErr w:type="spellEnd"/>
      <w:r>
        <w:rPr>
          <w:rFonts w:ascii="Times New Roman" w:eastAsia="Times New Roman" w:hAnsi="Times New Roman" w:cs="Times New Roman"/>
          <w:sz w:val="28"/>
          <w:szCs w:val="28"/>
          <w:lang w:eastAsia="es-ES"/>
        </w:rPr>
        <w:t>, de quien dijo tener once días de estar detenido en la cárcel de Puntarenas.</w:t>
      </w:r>
    </w:p>
    <w:p w:rsidR="00E879C9" w:rsidRDefault="00E879C9" w:rsidP="00E879C9">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Según informe rendido por el señor Gerardo Santamaría Jiménez, Sub-Jefe de la Delegación Regional del Organismo de Investigación Judicial de Puntarenas, el señor Gutiérrez, conocido también como Eduardo Largaespada </w:t>
      </w:r>
      <w:r>
        <w:rPr>
          <w:rFonts w:ascii="Times New Roman" w:eastAsia="Times New Roman" w:hAnsi="Times New Roman" w:cs="Times New Roman"/>
          <w:sz w:val="28"/>
          <w:szCs w:val="28"/>
          <w:lang w:eastAsia="es-ES"/>
        </w:rPr>
        <w:lastRenderedPageBreak/>
        <w:t>Gutiérrez, fue capturado por miembros de esa Delegación, al haberlo ordenado así la doctora Gladys Día</w:t>
      </w:r>
      <w:r w:rsidR="000508B3">
        <w:rPr>
          <w:rFonts w:ascii="Times New Roman" w:eastAsia="Times New Roman" w:hAnsi="Times New Roman" w:cs="Times New Roman"/>
          <w:sz w:val="28"/>
          <w:szCs w:val="28"/>
          <w:lang w:eastAsia="es-ES"/>
        </w:rPr>
        <w:t>z</w:t>
      </w:r>
      <w:r>
        <w:rPr>
          <w:rFonts w:ascii="Times New Roman" w:eastAsia="Times New Roman" w:hAnsi="Times New Roman" w:cs="Times New Roman"/>
          <w:sz w:val="28"/>
          <w:szCs w:val="28"/>
          <w:lang w:eastAsia="es-ES"/>
        </w:rPr>
        <w:t xml:space="preserve"> Delgado, Juez de Ejecución de la Pena.</w:t>
      </w:r>
    </w:p>
    <w:p w:rsidR="00E879C9" w:rsidRDefault="00616F81" w:rsidP="00E879C9">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Se pidió informe a la licenciada Díaz Delgado, quien explicó que al señor Gutiérrez le fue impuesta una medida de seguridad curativa de internamiento en el Hospital Nacional Psiquiátrico, por consumo de drogas estupefacientes, conforme consta en causa seguida en el Juzgado de Puntarenas; que dicho interno se fugó en noviembre de mil novecientos setenta y seis y fue capturado el trece de agosto </w:t>
      </w:r>
      <w:r w:rsidR="004B5688">
        <w:rPr>
          <w:rFonts w:ascii="Times New Roman" w:eastAsia="Times New Roman" w:hAnsi="Times New Roman" w:cs="Times New Roman"/>
          <w:sz w:val="28"/>
          <w:szCs w:val="28"/>
          <w:lang w:eastAsia="es-ES"/>
        </w:rPr>
        <w:t>del corriente año, y se le dejo a la orden del Instituto Nacional de Criminología.</w:t>
      </w:r>
    </w:p>
    <w:p w:rsidR="004B5688" w:rsidRDefault="004B5688" w:rsidP="00E879C9">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Se tuvo a la vista la causa principal, en la cual consta que en sentencia de las dieciséis horas y cuarenta y cinco minutos del veinticuatro de agosto de mil novecientos setenta y seis, el Juzgado Penal de Puntarenas </w:t>
      </w:r>
      <w:r w:rsidR="006329AB">
        <w:rPr>
          <w:rFonts w:ascii="Times New Roman" w:eastAsia="Times New Roman" w:hAnsi="Times New Roman" w:cs="Times New Roman"/>
          <w:sz w:val="28"/>
          <w:szCs w:val="28"/>
          <w:lang w:eastAsia="es-ES"/>
        </w:rPr>
        <w:t>le impuso al señor Gutiérrez la medida de seguridad a que se hizo referencia, por un término no mayor de dos años.</w:t>
      </w:r>
    </w:p>
    <w:p w:rsidR="006329AB" w:rsidRPr="00E879C9" w:rsidRDefault="006329AB" w:rsidP="00E879C9">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Previa deliberación, se acordó: Declarar sin lugar el recurso, pues la privación de libertad obedece a la medida de seguridad que le fue impuesta al interno, en un proceso por consumo de drogas estupefacientes. Además, según lo informa la señora Juez de Ejecución de la Pena y el Jefe de la Delegación del Organismo de Investigación Judicial de Puntarenas, el señor Gutiérrez ya fue trasladado al Hospital Nacional Psiquiátrico. </w:t>
      </w:r>
      <w:bookmarkStart w:id="0" w:name="_GoBack"/>
      <w:bookmarkEnd w:id="0"/>
    </w:p>
    <w:p w:rsidR="00E879C9" w:rsidRDefault="00E879C9" w:rsidP="00E879C9">
      <w:pPr>
        <w:jc w:val="center"/>
        <w:rPr>
          <w:rFonts w:ascii="Times New Roman" w:eastAsia="Times New Roman" w:hAnsi="Times New Roman" w:cs="Times New Roman"/>
          <w:b/>
          <w:sz w:val="28"/>
          <w:szCs w:val="28"/>
          <w:lang w:eastAsia="es-ES"/>
        </w:rPr>
      </w:pPr>
    </w:p>
    <w:p w:rsidR="00E879C9" w:rsidRDefault="00E879C9" w:rsidP="00E879C9">
      <w:pPr>
        <w:jc w:val="center"/>
        <w:rPr>
          <w:rFonts w:ascii="Times New Roman" w:eastAsia="Times New Roman" w:hAnsi="Times New Roman" w:cs="Times New Roman"/>
          <w:b/>
          <w:sz w:val="28"/>
          <w:szCs w:val="28"/>
          <w:lang w:eastAsia="es-ES"/>
        </w:rPr>
      </w:pPr>
    </w:p>
    <w:p w:rsidR="00C62E06" w:rsidRDefault="00C62E06"/>
    <w:sectPr w:rsidR="00C62E06" w:rsidSect="00E676C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0C5782"/>
    <w:rsid w:val="000508B3"/>
    <w:rsid w:val="000C5782"/>
    <w:rsid w:val="004B5688"/>
    <w:rsid w:val="00616F81"/>
    <w:rsid w:val="006329AB"/>
    <w:rsid w:val="007F17EB"/>
    <w:rsid w:val="00986840"/>
    <w:rsid w:val="00C62E06"/>
    <w:rsid w:val="00E61C34"/>
    <w:rsid w:val="00E676C3"/>
    <w:rsid w:val="00E879C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9C9"/>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418</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Garro</dc:creator>
  <cp:keywords/>
  <dc:description/>
  <cp:lastModifiedBy>rbeers</cp:lastModifiedBy>
  <cp:revision>6</cp:revision>
  <dcterms:created xsi:type="dcterms:W3CDTF">2017-08-27T21:03:00Z</dcterms:created>
  <dcterms:modified xsi:type="dcterms:W3CDTF">2017-10-04T18:04:00Z</dcterms:modified>
</cp:coreProperties>
</file>