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BA2CF0" w:rsidTr="00CD4FFD">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2CF0" w:rsidRDefault="00BA2CF0" w:rsidP="00CD4FFD">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BA2CF0" w:rsidRDefault="00BA2CF0" w:rsidP="00CD4FFD">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16 de setiembre de 1980</w:t>
            </w:r>
          </w:p>
        </w:tc>
        <w:tc>
          <w:tcPr>
            <w:tcW w:w="2447" w:type="dxa"/>
            <w:tcBorders>
              <w:top w:val="single" w:sz="8" w:space="0" w:color="000000"/>
              <w:left w:val="single" w:sz="8" w:space="0" w:color="auto"/>
              <w:bottom w:val="single" w:sz="8" w:space="0" w:color="000000"/>
              <w:right w:val="single" w:sz="8" w:space="0" w:color="auto"/>
            </w:tcBorders>
            <w:hideMark/>
          </w:tcPr>
          <w:p w:rsidR="00BA2CF0" w:rsidRDefault="00BA2CF0" w:rsidP="00CD4FFD">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BA2CF0" w:rsidRDefault="00BA2CF0" w:rsidP="00CD4FFD">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52</w:t>
            </w:r>
          </w:p>
        </w:tc>
      </w:tr>
      <w:tr w:rsidR="00BA2CF0" w:rsidTr="00CD4FFD">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A2CF0" w:rsidRDefault="00BA2CF0" w:rsidP="00CD4FFD">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BA2CF0" w:rsidTr="00CD4FFD">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A2CF0" w:rsidRDefault="00BA2CF0" w:rsidP="00CD4FFD">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BA2CF0">
              <w:rPr>
                <w:rFonts w:ascii="Arial" w:hAnsi="Arial" w:cs="Arial"/>
                <w:bCs/>
                <w:color w:val="000000"/>
                <w:sz w:val="20"/>
                <w:szCs w:val="20"/>
              </w:rPr>
              <w:t>Manuel Otárola Murillo</w:t>
            </w:r>
          </w:p>
        </w:tc>
      </w:tr>
      <w:tr w:rsidR="00BA2CF0" w:rsidTr="00CD4FFD">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A2CF0" w:rsidRDefault="00BA2CF0" w:rsidP="00BA2CF0">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bCs/>
                <w:color w:val="000000"/>
                <w:sz w:val="20"/>
                <w:szCs w:val="20"/>
              </w:rPr>
              <w:t>Alcaldía de Aguirre y Parrita</w:t>
            </w:r>
          </w:p>
        </w:tc>
      </w:tr>
      <w:tr w:rsidR="00BA2CF0" w:rsidRPr="00363911" w:rsidTr="00CD4FFD">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A2CF0" w:rsidRDefault="00BA2CF0" w:rsidP="00BA2CF0">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El recurrente impugna su detención</w:t>
            </w:r>
            <w:r>
              <w:rPr>
                <w:rFonts w:ascii="Arial" w:hAnsi="Arial" w:cs="Arial"/>
                <w:color w:val="000000"/>
                <w:sz w:val="20"/>
                <w:szCs w:val="20"/>
              </w:rPr>
              <w:t>, aduciendo que se ha extendido en exceso el plazo para la instrucción de una causa en su contra</w:t>
            </w:r>
            <w:r>
              <w:rPr>
                <w:rFonts w:ascii="Arial" w:hAnsi="Arial" w:cs="Arial"/>
                <w:color w:val="000000"/>
                <w:sz w:val="20"/>
                <w:szCs w:val="20"/>
              </w:rPr>
              <w:t>.</w:t>
            </w:r>
          </w:p>
        </w:tc>
      </w:tr>
      <w:tr w:rsidR="00BA2CF0" w:rsidRPr="00363911" w:rsidTr="00CD4FFD">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A2CF0" w:rsidRPr="00363911" w:rsidRDefault="00BA2CF0" w:rsidP="00BA2CF0">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Pr>
                <w:rFonts w:ascii="Arial" w:hAnsi="Arial" w:cs="Arial"/>
                <w:bCs/>
                <w:color w:val="000000"/>
                <w:sz w:val="20"/>
                <w:szCs w:val="20"/>
              </w:rPr>
              <w:t>Contra el recurrente hay auto de procesamiento y prisión preventiva por varios delitos, por lo que aunque el plazo ya se venció, la detención sigue siendo legítima.</w:t>
            </w:r>
          </w:p>
        </w:tc>
      </w:tr>
      <w:tr w:rsidR="00BA2CF0" w:rsidTr="00CD4FFD">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A2CF0" w:rsidRDefault="00BA2CF0" w:rsidP="00CD4FFD">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A2CF0" w:rsidRDefault="00BA2CF0" w:rsidP="00CD4FFD">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BA2CF0" w:rsidRDefault="00BA2CF0" w:rsidP="00152E87">
      <w:pPr>
        <w:spacing w:after="0" w:line="360" w:lineRule="auto"/>
        <w:jc w:val="center"/>
        <w:rPr>
          <w:rFonts w:ascii="Times New Roman" w:eastAsia="Times New Roman" w:hAnsi="Times New Roman" w:cs="Times New Roman"/>
          <w:b/>
          <w:bCs/>
          <w:sz w:val="28"/>
          <w:szCs w:val="28"/>
          <w:lang w:eastAsia="es-ES"/>
        </w:rPr>
      </w:pPr>
    </w:p>
    <w:p w:rsidR="00152E87" w:rsidRDefault="00152E87" w:rsidP="00152E87">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52</w:t>
      </w:r>
    </w:p>
    <w:p w:rsidR="00152E87" w:rsidRDefault="00152E87" w:rsidP="00152E87">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152E87" w:rsidRDefault="00152E87" w:rsidP="00152E87">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dieciséis de setiembre de mil novecientos ochenta</w:t>
      </w:r>
      <w:r>
        <w:rPr>
          <w:rFonts w:ascii="Times New Roman" w:eastAsia="Times New Roman" w:hAnsi="Times New Roman" w:cs="Times New Roman"/>
          <w:sz w:val="28"/>
          <w:szCs w:val="28"/>
          <w:lang w:eastAsia="es-ES"/>
        </w:rPr>
        <w:t>, con asistencia inicial de los señores Magistrados Coto (Presidente); Retana, Arroyo, Odio, Cervantes, Vallejo, Zavaleta, Jacobo, Cob, Carvajal, Valverde, Benavides, Villalobos y Saborío.</w:t>
      </w:r>
    </w:p>
    <w:p w:rsidR="00152E87" w:rsidRDefault="00152E87" w:rsidP="00152E87">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IV</w:t>
      </w:r>
    </w:p>
    <w:p w:rsidR="00152E87" w:rsidRDefault="00152E87" w:rsidP="00152E87">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señor </w:t>
      </w:r>
      <w:r w:rsidR="00BA2CF0" w:rsidRPr="00BA2CF0">
        <w:rPr>
          <w:rFonts w:ascii="Times New Roman" w:eastAsia="Times New Roman" w:hAnsi="Times New Roman" w:cs="Times New Roman"/>
          <w:b/>
          <w:sz w:val="28"/>
          <w:szCs w:val="28"/>
          <w:lang w:eastAsia="es-ES"/>
        </w:rPr>
        <w:t>MANUEL OTÁROLA MURILLO</w:t>
      </w:r>
      <w:r>
        <w:rPr>
          <w:rFonts w:ascii="Times New Roman" w:eastAsia="Times New Roman" w:hAnsi="Times New Roman" w:cs="Times New Roman"/>
          <w:sz w:val="28"/>
          <w:szCs w:val="28"/>
          <w:lang w:eastAsia="es-ES"/>
        </w:rPr>
        <w:t>, en escrito de veintisiete de agosto último, planteó un recurso de Hábeas Corpus en su favor, y alega que desde hacer varios meses se encuentra guardando prisión preventiva, sin que hasta el momento se le “</w:t>
      </w:r>
      <w:r w:rsidRPr="00BA2CF0">
        <w:rPr>
          <w:rFonts w:ascii="Times New Roman" w:eastAsia="Times New Roman" w:hAnsi="Times New Roman" w:cs="Times New Roman"/>
          <w:i/>
          <w:sz w:val="28"/>
          <w:szCs w:val="28"/>
          <w:lang w:eastAsia="es-ES"/>
        </w:rPr>
        <w:t>haya corrido ningún trámite con mérito para elevación a juicio</w:t>
      </w:r>
      <w:r>
        <w:rPr>
          <w:rFonts w:ascii="Times New Roman" w:eastAsia="Times New Roman" w:hAnsi="Times New Roman" w:cs="Times New Roman"/>
          <w:sz w:val="28"/>
          <w:szCs w:val="28"/>
          <w:lang w:eastAsia="es-ES"/>
        </w:rPr>
        <w:t>”, por lo que solicita “</w:t>
      </w:r>
      <w:r w:rsidRPr="00BA2CF0">
        <w:rPr>
          <w:rFonts w:ascii="Times New Roman" w:eastAsia="Times New Roman" w:hAnsi="Times New Roman" w:cs="Times New Roman"/>
          <w:i/>
          <w:sz w:val="28"/>
          <w:szCs w:val="28"/>
          <w:lang w:eastAsia="es-ES"/>
        </w:rPr>
        <w:t>se di</w:t>
      </w:r>
      <w:r w:rsidR="00BA2CF0">
        <w:rPr>
          <w:rFonts w:ascii="Times New Roman" w:eastAsia="Times New Roman" w:hAnsi="Times New Roman" w:cs="Times New Roman"/>
          <w:i/>
          <w:sz w:val="28"/>
          <w:szCs w:val="28"/>
          <w:lang w:eastAsia="es-ES"/>
        </w:rPr>
        <w:t>c</w:t>
      </w:r>
      <w:r w:rsidRPr="00BA2CF0">
        <w:rPr>
          <w:rFonts w:ascii="Times New Roman" w:eastAsia="Times New Roman" w:hAnsi="Times New Roman" w:cs="Times New Roman"/>
          <w:i/>
          <w:sz w:val="28"/>
          <w:szCs w:val="28"/>
          <w:lang w:eastAsia="es-ES"/>
        </w:rPr>
        <w:t>te el procedimiento legal aplicable en lo que corresponda a su favor</w:t>
      </w:r>
      <w:r>
        <w:rPr>
          <w:rFonts w:ascii="Times New Roman" w:eastAsia="Times New Roman" w:hAnsi="Times New Roman" w:cs="Times New Roman"/>
          <w:sz w:val="28"/>
          <w:szCs w:val="28"/>
          <w:lang w:eastAsia="es-ES"/>
        </w:rPr>
        <w:t xml:space="preserve">”. </w:t>
      </w:r>
    </w:p>
    <w:p w:rsidR="00152E87" w:rsidRDefault="00152E87" w:rsidP="00152E87">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tuvo a la vista una causa que se instruyó en la Alcaldía de Aguirre y Parrita, en funciones de Juzgado de Instrucción, contra el recurrente, por los delitos de estafa y tentativa de estafa en daño de Paulino Guadamuz Sáenz y Francisco Fernández León, en la cual consta lo siguiente:</w:t>
      </w:r>
    </w:p>
    <w:p w:rsidR="00152E87" w:rsidRDefault="00152E87" w:rsidP="00152E87">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El diecisiete de octubre del año pasado la Agencia Quinta Fiscal de esta ciudad formuló requerimiento de instrucción contra Otárola Murillo por los delitos a que se ha hecho mención;</w:t>
      </w:r>
    </w:p>
    <w:p w:rsidR="00152E87" w:rsidRDefault="00152E87" w:rsidP="00152E87">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recibi</w:t>
      </w:r>
      <w:r w:rsidR="009E7CBF">
        <w:rPr>
          <w:rFonts w:ascii="Times New Roman" w:eastAsia="Times New Roman" w:hAnsi="Times New Roman" w:cs="Times New Roman"/>
          <w:sz w:val="28"/>
          <w:szCs w:val="28"/>
          <w:lang w:eastAsia="es-ES"/>
        </w:rPr>
        <w:t>ó la correspondiente declaración indagatoria el dieciocho de ese mismo mes;</w:t>
      </w:r>
    </w:p>
    <w:p w:rsidR="009E7CBF" w:rsidRDefault="009E7CBF" w:rsidP="00152E87">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Juzgado Quinto de Instrucción, por autos de las dieciséis horas de ese mismo día, se declaró incompetente para conocer del asunto y dispuso la remisión de las diligencias a la Alcaldía de Aguirre y Parrita.</w:t>
      </w:r>
    </w:p>
    <w:p w:rsidR="009E7CBF" w:rsidRDefault="001E7880" w:rsidP="00152E87">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Dicha Alcaldía, por resolución de las nueve horas del veintisiete de octubre, decretó el procesamiento y la prisión preventiva del imputado, pronunciamiento el cual no fue recurrido.</w:t>
      </w:r>
    </w:p>
    <w:p w:rsidR="00CF575F" w:rsidRDefault="00CF575F" w:rsidP="00152E87">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Concluida la instrucción, los autos pasaron a conocimiento de la Alcaldía de Puriscal, en funciones de Juzgado de Instrucción y la Agencia Fiscal de ese lugar, en escrito de cuatro de junio, formuló requerimiento de elevación a juicio, el que se dictó el veinte de ese mismo mes;</w:t>
      </w:r>
    </w:p>
    <w:p w:rsidR="00CF575F" w:rsidRDefault="00CF575F" w:rsidP="00152E87">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auto se recibió en la Sección </w:t>
      </w:r>
      <w:r w:rsidR="005558FD">
        <w:rPr>
          <w:rFonts w:ascii="Times New Roman" w:eastAsia="Times New Roman" w:hAnsi="Times New Roman" w:cs="Times New Roman"/>
          <w:sz w:val="28"/>
          <w:szCs w:val="28"/>
          <w:lang w:eastAsia="es-ES"/>
        </w:rPr>
        <w:t xml:space="preserve">Primera del Tribunal Superior Primero Penal de esta ciudad, el que citó a juicio a las partes; esa citación vence hoy, luego de lo cual se señalará hora y fecha para la celebración del debate respectivo. </w:t>
      </w:r>
    </w:p>
    <w:p w:rsidR="005558FD" w:rsidRDefault="005558FD" w:rsidP="005558F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De los anteriores hechos se desprende que la instrucción no se concluyó dentro del término de seis meses que señala como máximo el artículo 199 del Código de Procedimientos Penales, incluidas las dos prórrogas ordinarias, hasta de dos meses cada una, que ese texto autoriza.</w:t>
      </w:r>
    </w:p>
    <w:p w:rsidR="00152E87" w:rsidRDefault="005558FD" w:rsidP="005558F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Sin embargo, conforme lo ha dicho esta Corte en otros casos, el solo vencimiento del término de seis meses no es razón suficiente para que el Juez </w:t>
      </w:r>
      <w:r>
        <w:rPr>
          <w:rFonts w:ascii="Times New Roman" w:eastAsia="Times New Roman" w:hAnsi="Times New Roman" w:cs="Times New Roman"/>
          <w:sz w:val="28"/>
          <w:szCs w:val="28"/>
          <w:lang w:eastAsia="es-ES"/>
        </w:rPr>
        <w:lastRenderedPageBreak/>
        <w:t>tenga que dictar la prórroga extraordinaria a que se refiere el artículo 325 del mismo Código, “</w:t>
      </w:r>
      <w:r w:rsidRPr="00BA2CF0">
        <w:rPr>
          <w:rFonts w:ascii="Times New Roman" w:eastAsia="Times New Roman" w:hAnsi="Times New Roman" w:cs="Times New Roman"/>
          <w:i/>
          <w:sz w:val="28"/>
          <w:szCs w:val="28"/>
          <w:lang w:eastAsia="es-ES"/>
        </w:rPr>
        <w:t>a manera de una conversación forzosa de las prórrogas ordinarias</w:t>
      </w:r>
      <w:r>
        <w:rPr>
          <w:rFonts w:ascii="Times New Roman" w:eastAsia="Times New Roman" w:hAnsi="Times New Roman" w:cs="Times New Roman"/>
          <w:sz w:val="28"/>
          <w:szCs w:val="28"/>
          <w:lang w:eastAsia="es-ES"/>
        </w:rPr>
        <w:t>”; y si esto es así, ninguna duda cabe de que la detención no puede considerarse ilegítima</w:t>
      </w:r>
      <w:r w:rsidR="00257B90">
        <w:rPr>
          <w:rFonts w:ascii="Times New Roman" w:eastAsia="Times New Roman" w:hAnsi="Times New Roman" w:cs="Times New Roman"/>
          <w:sz w:val="28"/>
          <w:szCs w:val="28"/>
          <w:lang w:eastAsia="es-ES"/>
        </w:rPr>
        <w:t xml:space="preserve">, pues contra el recurrente se dictó auto de procesamiento y prisión preventiva </w:t>
      </w:r>
      <w:r w:rsidR="006702B5">
        <w:rPr>
          <w:rFonts w:ascii="Times New Roman" w:eastAsia="Times New Roman" w:hAnsi="Times New Roman" w:cs="Times New Roman"/>
          <w:sz w:val="28"/>
          <w:szCs w:val="28"/>
          <w:lang w:eastAsia="es-ES"/>
        </w:rPr>
        <w:t>y, además ya existe elevación a juicio, por delitos cuya pena excede de tres años.</w:t>
      </w:r>
    </w:p>
    <w:p w:rsidR="006702B5" w:rsidRDefault="006702B5" w:rsidP="005558F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Por las razones expuestas, se resolvió: Declarar sin lugar el recurso de Hábeas Corpus que interpone el señor Otárola Murillo.</w:t>
      </w:r>
    </w:p>
    <w:p w:rsidR="006702B5" w:rsidRPr="005558FD" w:rsidRDefault="006702B5" w:rsidP="005558FD">
      <w:pPr>
        <w:spacing w:line="360" w:lineRule="auto"/>
        <w:jc w:val="both"/>
        <w:rPr>
          <w:rFonts w:ascii="Times New Roman" w:eastAsia="Times New Roman" w:hAnsi="Times New Roman" w:cs="Times New Roman"/>
          <w:sz w:val="28"/>
          <w:szCs w:val="28"/>
          <w:lang w:eastAsia="es-ES"/>
        </w:rPr>
      </w:pPr>
      <w:bookmarkStart w:id="0" w:name="_GoBack"/>
      <w:bookmarkEnd w:id="0"/>
    </w:p>
    <w:p w:rsidR="00C62E06" w:rsidRDefault="00C62E06"/>
    <w:sectPr w:rsidR="00C62E06" w:rsidSect="00025A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C21B2"/>
    <w:multiLevelType w:val="hybridMultilevel"/>
    <w:tmpl w:val="C72A1A7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765482"/>
    <w:rsid w:val="00025A57"/>
    <w:rsid w:val="00152E87"/>
    <w:rsid w:val="001E7880"/>
    <w:rsid w:val="00257B90"/>
    <w:rsid w:val="005558FD"/>
    <w:rsid w:val="006702B5"/>
    <w:rsid w:val="00765482"/>
    <w:rsid w:val="00986840"/>
    <w:rsid w:val="009E7CBF"/>
    <w:rsid w:val="00BA2CF0"/>
    <w:rsid w:val="00C62E06"/>
    <w:rsid w:val="00CF57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87"/>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2E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572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10</cp:revision>
  <dcterms:created xsi:type="dcterms:W3CDTF">2017-08-29T18:48:00Z</dcterms:created>
  <dcterms:modified xsi:type="dcterms:W3CDTF">2017-10-09T15:51:00Z</dcterms:modified>
</cp:coreProperties>
</file>